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B675F" w14:textId="77777777" w:rsidR="00192CAD" w:rsidRDefault="00192CAD" w:rsidP="00192CAD">
      <w:pPr>
        <w:widowControl w:val="0"/>
        <w:tabs>
          <w:tab w:val="right" w:pos="9072"/>
        </w:tabs>
        <w:spacing w:after="0"/>
        <w:rPr>
          <w:rFonts w:ascii="Arial" w:hAnsi="Arial" w:cs="Arial"/>
          <w:b/>
          <w:sz w:val="24"/>
          <w:szCs w:val="28"/>
          <w:lang w:val="en-US"/>
        </w:rPr>
      </w:pPr>
      <w:bookmarkStart w:id="0" w:name="_Ref399006623"/>
      <w:bookmarkStart w:id="1" w:name="_Hlk108430685"/>
      <w:bookmarkStart w:id="2" w:name="_Hlk32315000"/>
      <w:bookmarkStart w:id="3" w:name="_Hlk77701553"/>
      <w:bookmarkEnd w:id="2"/>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Pr="00C71F92">
        <w:rPr>
          <w:rFonts w:ascii="Arial" w:hAnsi="Arial" w:cs="Arial"/>
          <w:b/>
          <w:sz w:val="24"/>
          <w:szCs w:val="28"/>
          <w:lang w:val="en-US"/>
        </w:rPr>
        <w:t>R4-2307717</w:t>
      </w:r>
    </w:p>
    <w:p w14:paraId="78197775" w14:textId="77777777" w:rsidR="00192CAD" w:rsidRPr="001D2FBF" w:rsidRDefault="00192CAD" w:rsidP="00192CAD">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Pr="00FE5D01">
        <w:rPr>
          <w:rFonts w:ascii="Arial" w:hAnsi="Arial" w:cs="Arial"/>
          <w:b/>
          <w:sz w:val="24"/>
          <w:szCs w:val="28"/>
          <w:lang w:val="en-US"/>
        </w:rPr>
        <w:t xml:space="preserve">,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22</w:t>
      </w:r>
      <w:r w:rsidRPr="00CB7E10">
        <w:rPr>
          <w:rFonts w:ascii="Arial" w:hAnsi="Arial" w:cs="Arial"/>
          <w:b/>
          <w:sz w:val="24"/>
          <w:szCs w:val="28"/>
          <w:lang w:val="en-US"/>
        </w:rPr>
        <w:t xml:space="preserve"> –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3"/>
    <w:p w14:paraId="367FCFEA" w14:textId="0A1A62E3"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92CAD">
        <w:rPr>
          <w:rFonts w:ascii="Arial" w:hAnsi="Arial" w:cs="Arial"/>
          <w:color w:val="000000"/>
          <w:sz w:val="22"/>
        </w:rPr>
        <w:t>8</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FE5D01">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3FF1525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9267E" w:rsidRPr="0089267E">
        <w:rPr>
          <w:rFonts w:ascii="Arial" w:hAnsi="Arial" w:cs="Arial"/>
          <w:color w:val="000000"/>
          <w:sz w:val="22"/>
        </w:rPr>
        <w:t>On general aspects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1213C9C4"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w:t>
      </w:r>
      <w:r w:rsidR="00D15F50">
        <w:rPr>
          <w:lang w:val="en-US"/>
        </w:rPr>
        <w:t>6</w:t>
      </w:r>
      <w:r w:rsidR="00B12C82">
        <w:rPr>
          <w:lang w:val="en-US"/>
        </w:rPr>
        <w:t>-bis</w:t>
      </w:r>
      <w:r w:rsidRPr="00B70031">
        <w:rPr>
          <w:lang w:val="en-US"/>
        </w:rPr>
        <w:t xml:space="preserve"> meeting, </w:t>
      </w:r>
      <w:r w:rsidR="001407B0">
        <w:rPr>
          <w:lang w:val="en-US"/>
        </w:rPr>
        <w:t xml:space="preserve">there were </w:t>
      </w:r>
      <w:r w:rsidR="00535460">
        <w:rPr>
          <w:lang w:val="en-US"/>
        </w:rPr>
        <w:t>continued</w:t>
      </w:r>
      <w:r w:rsidR="001407B0">
        <w:rPr>
          <w:lang w:val="en-US"/>
        </w:rPr>
        <w:t xml:space="preserve"> discussions on the RRM impacts </w:t>
      </w:r>
      <w:r w:rsidR="00465999">
        <w:rPr>
          <w:lang w:val="en-US"/>
        </w:rPr>
        <w:t xml:space="preserve">and general aspects </w:t>
      </w:r>
      <w:r w:rsidR="00245F2C">
        <w:rPr>
          <w:lang w:val="en-US"/>
        </w:rPr>
        <w:t>of</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26591B">
        <w:rPr>
          <w:lang w:val="en-US"/>
        </w:rPr>
        <w:t xml:space="preserve">The </w:t>
      </w:r>
      <w:r w:rsidR="00175931">
        <w:rPr>
          <w:lang w:val="en-US"/>
        </w:rPr>
        <w:t xml:space="preserve">agreements </w:t>
      </w:r>
      <w:r w:rsidR="008A1041">
        <w:rPr>
          <w:lang w:val="en-US"/>
        </w:rPr>
        <w:t xml:space="preserve">below </w:t>
      </w:r>
      <w:r w:rsidR="00175931">
        <w:rPr>
          <w:lang w:val="en-US"/>
        </w:rPr>
        <w:t xml:space="preserve">and </w:t>
      </w:r>
      <w:r w:rsidR="008A1041">
        <w:rPr>
          <w:lang w:val="en-US"/>
        </w:rPr>
        <w:t xml:space="preserve">other </w:t>
      </w:r>
      <w:r w:rsidR="0026591B">
        <w:rPr>
          <w:lang w:val="en-US"/>
        </w:rPr>
        <w:t xml:space="preserve">open issues are captured </w:t>
      </w:r>
      <w:r w:rsidR="00F7687C">
        <w:rPr>
          <w:lang w:val="en-US"/>
        </w:rPr>
        <w:t>in the WF [</w:t>
      </w:r>
      <w:r w:rsidR="00175931">
        <w:rPr>
          <w:lang w:val="en-US"/>
        </w:rPr>
        <w:t>1</w:t>
      </w:r>
      <w:r w:rsidR="00F7687C">
        <w:rPr>
          <w:lang w:val="en-US"/>
        </w:rPr>
        <w:t>]</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5E819381" w14:textId="77777777" w:rsidR="004F5C8B" w:rsidRDefault="004F5C8B" w:rsidP="004F5C8B">
            <w:pPr>
              <w:pStyle w:val="2"/>
              <w:numPr>
                <w:ilvl w:val="0"/>
                <w:numId w:val="36"/>
              </w:numPr>
              <w:rPr>
                <w:sz w:val="24"/>
                <w:szCs w:val="24"/>
              </w:rPr>
            </w:pPr>
            <w:r>
              <w:rPr>
                <w:sz w:val="24"/>
                <w:szCs w:val="24"/>
              </w:rPr>
              <w:t>Sub-topic 1-1: Scope and scenarios</w:t>
            </w:r>
          </w:p>
          <w:p w14:paraId="2C04A510" w14:textId="77777777" w:rsidR="004F5C8B" w:rsidRDefault="004F5C8B" w:rsidP="004F5C8B">
            <w:pPr>
              <w:outlineLvl w:val="2"/>
              <w:rPr>
                <w:b/>
                <w:color w:val="000000" w:themeColor="text1"/>
                <w:u w:val="single"/>
                <w:lang w:eastAsia="ko-KR"/>
              </w:rPr>
            </w:pPr>
            <w:r>
              <w:rPr>
                <w:b/>
                <w:color w:val="000000" w:themeColor="text1"/>
                <w:u w:val="single"/>
                <w:lang w:eastAsia="ko-KR"/>
              </w:rPr>
              <w:t>Issue 1-1-2: Single (component) carrier for defining RRM requirements</w:t>
            </w:r>
          </w:p>
          <w:p w14:paraId="493D318D" w14:textId="77777777" w:rsidR="004F5C8B" w:rsidRDefault="004F5C8B" w:rsidP="004F5C8B">
            <w:pPr>
              <w:spacing w:afterLines="50" w:after="120"/>
              <w:rPr>
                <w:b/>
                <w:bCs/>
                <w:color w:val="0070C0"/>
                <w:szCs w:val="24"/>
                <w:lang w:eastAsia="zh-CN"/>
              </w:rPr>
            </w:pPr>
            <w:r>
              <w:rPr>
                <w:b/>
                <w:bCs/>
                <w:color w:val="0070C0"/>
                <w:szCs w:val="24"/>
                <w:lang w:eastAsia="zh-CN"/>
              </w:rPr>
              <w:t>&lt;Agreement &gt;:</w:t>
            </w:r>
          </w:p>
          <w:p w14:paraId="4BA2C6CA" w14:textId="77777777" w:rsidR="004F5C8B" w:rsidRDefault="004F5C8B" w:rsidP="004F5C8B">
            <w:pPr>
              <w:pStyle w:val="a3"/>
              <w:numPr>
                <w:ilvl w:val="0"/>
                <w:numId w:val="26"/>
              </w:numPr>
              <w:ind w:left="720"/>
              <w:rPr>
                <w:lang w:eastAsia="zh-CN"/>
              </w:rPr>
            </w:pPr>
            <w:r>
              <w:rPr>
                <w:lang w:eastAsia="zh-CN"/>
              </w:rPr>
              <w:t>Deprioritize discussions on RRM requirements for CA/DC scenarios till single carrier requirements are completed.</w:t>
            </w:r>
          </w:p>
          <w:p w14:paraId="279A694C" w14:textId="77777777" w:rsidR="004F5C8B" w:rsidRDefault="004F5C8B" w:rsidP="004F5C8B">
            <w:pPr>
              <w:outlineLvl w:val="2"/>
              <w:rPr>
                <w:bCs/>
                <w:color w:val="000000" w:themeColor="text1"/>
                <w:u w:val="single"/>
                <w:lang w:eastAsia="ko-KR"/>
              </w:rPr>
            </w:pPr>
            <w:r>
              <w:rPr>
                <w:b/>
                <w:color w:val="000000" w:themeColor="text1"/>
                <w:u w:val="single"/>
                <w:lang w:eastAsia="ko-KR"/>
              </w:rPr>
              <w:t>Issue 1-1-5: Spatial MIMO (either spatial diversity or spatial multiplexing) by using one panel</w:t>
            </w:r>
          </w:p>
          <w:p w14:paraId="69C65077" w14:textId="77777777" w:rsidR="004F5C8B" w:rsidRDefault="004F5C8B" w:rsidP="004F5C8B">
            <w:pPr>
              <w:spacing w:afterLines="50" w:after="120"/>
              <w:rPr>
                <w:rFonts w:eastAsia="Malgun Gothic"/>
                <w:b/>
                <w:color w:val="000000" w:themeColor="text1"/>
                <w:u w:val="single"/>
                <w:lang w:eastAsia="ko-KR"/>
              </w:rPr>
            </w:pPr>
            <w:r>
              <w:rPr>
                <w:b/>
                <w:bCs/>
                <w:color w:val="0070C0"/>
                <w:szCs w:val="24"/>
                <w:lang w:eastAsia="zh-CN"/>
              </w:rPr>
              <w:t>&lt;Agreement &gt;:</w:t>
            </w:r>
          </w:p>
          <w:p w14:paraId="7809C67C" w14:textId="77777777" w:rsidR="004F5C8B" w:rsidRDefault="004F5C8B" w:rsidP="004F5C8B">
            <w:pPr>
              <w:pStyle w:val="a3"/>
              <w:numPr>
                <w:ilvl w:val="0"/>
                <w:numId w:val="26"/>
              </w:numPr>
              <w:rPr>
                <w:color w:val="000000" w:themeColor="text1"/>
                <w:lang w:eastAsia="zh-CN"/>
              </w:rPr>
            </w:pPr>
            <w:r>
              <w:rPr>
                <w:color w:val="000000" w:themeColor="text1"/>
                <w:lang w:eastAsia="zh-CN"/>
              </w:rPr>
              <w:t>Spatial MIMO (either spatial diversity or spatial multiplexing) by using one panel to receive two independent signals from the same or nearly the same direction is not further discussed in RRM session.</w:t>
            </w:r>
          </w:p>
          <w:p w14:paraId="2A107A69" w14:textId="77777777" w:rsidR="004F5C8B" w:rsidRDefault="004F5C8B" w:rsidP="004F5C8B">
            <w:pPr>
              <w:pStyle w:val="a3"/>
              <w:numPr>
                <w:ilvl w:val="1"/>
                <w:numId w:val="26"/>
              </w:numPr>
              <w:rPr>
                <w:color w:val="000000" w:themeColor="text1"/>
                <w:lang w:eastAsia="zh-CN"/>
              </w:rPr>
            </w:pPr>
            <w:r>
              <w:rPr>
                <w:rFonts w:hint="eastAsia"/>
                <w:color w:val="000000" w:themeColor="text1"/>
                <w:lang w:eastAsia="zh-CN"/>
              </w:rPr>
              <w:t>N</w:t>
            </w:r>
            <w:r>
              <w:rPr>
                <w:color w:val="000000" w:themeColor="text1"/>
                <w:lang w:eastAsia="zh-CN"/>
              </w:rPr>
              <w:t>ote: It can be revisited in case any RRM impact is identified.</w:t>
            </w:r>
          </w:p>
          <w:p w14:paraId="65FFEAE5" w14:textId="77777777" w:rsidR="004F5C8B" w:rsidRDefault="004F5C8B" w:rsidP="004F5C8B">
            <w:pPr>
              <w:outlineLvl w:val="2"/>
              <w:rPr>
                <w:b/>
                <w:color w:val="000000" w:themeColor="text1"/>
                <w:u w:val="single"/>
                <w:lang w:eastAsia="ko-KR"/>
              </w:rPr>
            </w:pPr>
            <w:r>
              <w:rPr>
                <w:b/>
                <w:color w:val="000000" w:themeColor="text1"/>
                <w:u w:val="single"/>
                <w:lang w:eastAsia="ko-KR"/>
              </w:rPr>
              <w:t>Issue 1-1-9: Scenarios/assumption for “simultaneous reception”</w:t>
            </w:r>
          </w:p>
          <w:p w14:paraId="25E33DD1" w14:textId="77777777" w:rsidR="004F5C8B" w:rsidRPr="009658A4" w:rsidRDefault="004F5C8B" w:rsidP="004F5C8B">
            <w:pPr>
              <w:spacing w:afterLines="50" w:after="120"/>
              <w:rPr>
                <w:b/>
                <w:bCs/>
                <w:color w:val="0070C0"/>
                <w:szCs w:val="24"/>
                <w:lang w:eastAsia="zh-CN"/>
              </w:rPr>
            </w:pPr>
            <w:r w:rsidRPr="009658A4">
              <w:rPr>
                <w:b/>
                <w:bCs/>
                <w:color w:val="0070C0"/>
                <w:szCs w:val="24"/>
                <w:lang w:eastAsia="zh-CN"/>
              </w:rPr>
              <w:t>&lt;Agreement &gt;:</w:t>
            </w:r>
          </w:p>
          <w:p w14:paraId="19C7409D" w14:textId="77777777" w:rsidR="004F5C8B" w:rsidRPr="009658A4" w:rsidRDefault="004F5C8B" w:rsidP="004F5C8B">
            <w:pPr>
              <w:pStyle w:val="a3"/>
              <w:numPr>
                <w:ilvl w:val="0"/>
                <w:numId w:val="26"/>
              </w:numPr>
              <w:rPr>
                <w:color w:val="000000" w:themeColor="text1"/>
                <w:lang w:eastAsia="zh-CN"/>
              </w:rPr>
            </w:pPr>
            <w:r>
              <w:rPr>
                <w:color w:val="000000" w:themeColor="text1"/>
                <w:lang w:eastAsia="zh-CN"/>
              </w:rPr>
              <w:t>S</w:t>
            </w:r>
            <w:r w:rsidRPr="009658A4">
              <w:rPr>
                <w:color w:val="000000" w:themeColor="text1"/>
                <w:lang w:eastAsia="zh-CN"/>
              </w:rPr>
              <w:t xml:space="preserve">cenarios for </w:t>
            </w:r>
            <w:proofErr w:type="spellStart"/>
            <w:r w:rsidRPr="009658A4">
              <w:rPr>
                <w:color w:val="000000" w:themeColor="text1"/>
                <w:lang w:eastAsia="zh-CN"/>
              </w:rPr>
              <w:t>mTRP</w:t>
            </w:r>
            <w:proofErr w:type="spellEnd"/>
            <w:r w:rsidRPr="009658A4">
              <w:rPr>
                <w:color w:val="000000" w:themeColor="text1"/>
                <w:lang w:eastAsia="zh-CN"/>
              </w:rPr>
              <w:t xml:space="preserve"> simultaneous reception</w:t>
            </w:r>
            <w:r>
              <w:rPr>
                <w:color w:val="000000" w:themeColor="text1"/>
                <w:lang w:eastAsia="zh-CN"/>
              </w:rPr>
              <w:t xml:space="preserve"> is</w:t>
            </w:r>
            <w:r w:rsidRPr="009658A4">
              <w:rPr>
                <w:color w:val="000000" w:themeColor="text1"/>
                <w:lang w:eastAsia="zh-CN"/>
              </w:rPr>
              <w:t xml:space="preserve"> to be covered as part of scheduling restrictions/measurement restrictions, L1 measurement, and TCI state switching agenda items</w:t>
            </w:r>
          </w:p>
          <w:p w14:paraId="02ECC92A" w14:textId="77777777" w:rsidR="004F5C8B" w:rsidRDefault="004F5C8B" w:rsidP="004F5C8B">
            <w:pPr>
              <w:rPr>
                <w:i/>
                <w:color w:val="0070C0"/>
                <w:lang w:val="en-US"/>
              </w:rPr>
            </w:pPr>
          </w:p>
          <w:p w14:paraId="50EE0ED2" w14:textId="77777777" w:rsidR="004F5C8B" w:rsidRDefault="004F5C8B" w:rsidP="004F5C8B">
            <w:pPr>
              <w:pStyle w:val="2"/>
              <w:numPr>
                <w:ilvl w:val="0"/>
                <w:numId w:val="36"/>
              </w:numPr>
              <w:rPr>
                <w:sz w:val="24"/>
                <w:szCs w:val="24"/>
              </w:rPr>
            </w:pPr>
            <w:r>
              <w:rPr>
                <w:sz w:val="24"/>
                <w:szCs w:val="24"/>
              </w:rPr>
              <w:t>Sub-topic 1-2: RRM requirements impact</w:t>
            </w:r>
          </w:p>
          <w:p w14:paraId="57BB81D4" w14:textId="77777777" w:rsidR="004F5C8B" w:rsidRDefault="004F5C8B" w:rsidP="004F5C8B">
            <w:pPr>
              <w:outlineLvl w:val="2"/>
              <w:rPr>
                <w:b/>
                <w:color w:val="000000" w:themeColor="text1"/>
                <w:u w:val="single"/>
                <w:lang w:eastAsia="ko-KR"/>
              </w:rPr>
            </w:pPr>
            <w:r>
              <w:rPr>
                <w:b/>
                <w:color w:val="000000" w:themeColor="text1"/>
                <w:u w:val="single"/>
                <w:lang w:eastAsia="ko-KR"/>
              </w:rPr>
              <w:t>Issue 1-2-5a: Whether to define power saving related requirements</w:t>
            </w:r>
          </w:p>
          <w:p w14:paraId="4F70964E" w14:textId="77777777" w:rsidR="004F5C8B" w:rsidRDefault="004F5C8B" w:rsidP="004F5C8B">
            <w:pPr>
              <w:spacing w:afterLines="50" w:after="120"/>
              <w:rPr>
                <w:b/>
                <w:bCs/>
                <w:color w:val="0070C0"/>
                <w:szCs w:val="24"/>
                <w:lang w:eastAsia="zh-CN"/>
              </w:rPr>
            </w:pPr>
            <w:r>
              <w:rPr>
                <w:b/>
                <w:bCs/>
                <w:color w:val="0070C0"/>
                <w:szCs w:val="24"/>
                <w:lang w:eastAsia="zh-CN"/>
              </w:rPr>
              <w:t>&lt;Agreement &gt;:</w:t>
            </w:r>
          </w:p>
          <w:p w14:paraId="2D430494" w14:textId="77777777" w:rsidR="004F5C8B" w:rsidRDefault="004F5C8B" w:rsidP="004F5C8B">
            <w:pPr>
              <w:pStyle w:val="a3"/>
              <w:numPr>
                <w:ilvl w:val="0"/>
                <w:numId w:val="26"/>
              </w:numPr>
              <w:ind w:left="720"/>
              <w:rPr>
                <w:color w:val="000000" w:themeColor="text1"/>
                <w:lang w:eastAsia="zh-CN"/>
              </w:rPr>
            </w:pPr>
            <w:r>
              <w:rPr>
                <w:color w:val="000000" w:themeColor="text1"/>
                <w:lang w:eastAsia="zh-CN"/>
              </w:rPr>
              <w:t>No power saving specific requirements, e.g., L1 measurements relaxation for multi-Rx operation, are considered in the WI.</w:t>
            </w:r>
          </w:p>
          <w:p w14:paraId="6A65386F" w14:textId="77777777" w:rsidR="004F5C8B" w:rsidRDefault="004F5C8B" w:rsidP="004F5C8B">
            <w:pPr>
              <w:outlineLvl w:val="2"/>
              <w:rPr>
                <w:b/>
                <w:color w:val="000000" w:themeColor="text1"/>
                <w:u w:val="single"/>
                <w:lang w:eastAsia="ko-KR"/>
              </w:rPr>
            </w:pPr>
            <w:r>
              <w:rPr>
                <w:b/>
                <w:color w:val="000000" w:themeColor="text1"/>
                <w:u w:val="single"/>
                <w:lang w:eastAsia="ko-KR"/>
              </w:rPr>
              <w:t>Issue 1-2-2: UE architectures</w:t>
            </w:r>
          </w:p>
          <w:p w14:paraId="4832DEE1" w14:textId="77777777" w:rsidR="004F5C8B" w:rsidRDefault="004F5C8B" w:rsidP="004F5C8B">
            <w:pPr>
              <w:spacing w:afterLines="50" w:after="120"/>
              <w:rPr>
                <w:b/>
                <w:bCs/>
                <w:color w:val="0070C0"/>
                <w:szCs w:val="24"/>
                <w:lang w:eastAsia="zh-CN"/>
              </w:rPr>
            </w:pPr>
            <w:r w:rsidRPr="00245FF5">
              <w:rPr>
                <w:b/>
                <w:bCs/>
                <w:color w:val="0070C0"/>
                <w:szCs w:val="24"/>
                <w:lang w:eastAsia="zh-CN"/>
              </w:rPr>
              <w:t>&lt;Agreement &gt;:</w:t>
            </w:r>
          </w:p>
          <w:p w14:paraId="629D2E6F" w14:textId="77777777" w:rsidR="004F5C8B" w:rsidRDefault="004F5C8B" w:rsidP="004F5C8B">
            <w:pPr>
              <w:pStyle w:val="a3"/>
              <w:numPr>
                <w:ilvl w:val="0"/>
                <w:numId w:val="26"/>
              </w:numPr>
              <w:ind w:left="720"/>
              <w:rPr>
                <w:color w:val="000000" w:themeColor="text1"/>
                <w:lang w:eastAsia="zh-CN"/>
              </w:rPr>
            </w:pPr>
            <w:r w:rsidRPr="00245FF5">
              <w:rPr>
                <w:color w:val="000000" w:themeColor="text1"/>
                <w:lang w:eastAsia="zh-CN"/>
              </w:rPr>
              <w:t>Multi-Rx architecture impact to RRM requirements can be considered on a case-by-case basis, if needed</w:t>
            </w:r>
          </w:p>
          <w:p w14:paraId="1444180A" w14:textId="77777777" w:rsidR="00F40E75" w:rsidRPr="00F40E75" w:rsidRDefault="00F40E75" w:rsidP="00F40E75">
            <w:pPr>
              <w:rPr>
                <w:rFonts w:hint="eastAsia"/>
                <w:color w:val="000000" w:themeColor="text1"/>
                <w:lang w:eastAsia="zh-CN"/>
              </w:rPr>
            </w:pPr>
          </w:p>
          <w:p w14:paraId="5FD0E2F0" w14:textId="77777777" w:rsidR="004F5C8B" w:rsidRDefault="004F5C8B" w:rsidP="00F40E75">
            <w:pPr>
              <w:pStyle w:val="2"/>
              <w:numPr>
                <w:ilvl w:val="0"/>
                <w:numId w:val="36"/>
              </w:numPr>
              <w:rPr>
                <w:sz w:val="24"/>
                <w:szCs w:val="24"/>
              </w:rPr>
            </w:pPr>
            <w:r>
              <w:rPr>
                <w:sz w:val="24"/>
                <w:szCs w:val="24"/>
              </w:rPr>
              <w:t>Sub-topic 1-3: Applicability and conditions</w:t>
            </w:r>
          </w:p>
          <w:p w14:paraId="7B3535E2" w14:textId="77777777" w:rsidR="004F5C8B" w:rsidRDefault="004F5C8B" w:rsidP="004F5C8B">
            <w:pPr>
              <w:spacing w:afterLines="50" w:after="120"/>
              <w:rPr>
                <w:rFonts w:eastAsiaTheme="minorEastAsia"/>
                <w:iCs/>
                <w:color w:val="000000" w:themeColor="text1"/>
                <w:lang w:eastAsia="zh-CN"/>
              </w:rPr>
            </w:pPr>
          </w:p>
          <w:p w14:paraId="436125D3" w14:textId="77777777" w:rsidR="004F5C8B" w:rsidRDefault="004F5C8B" w:rsidP="00F1002D">
            <w:pPr>
              <w:pStyle w:val="2"/>
              <w:numPr>
                <w:ilvl w:val="0"/>
                <w:numId w:val="36"/>
              </w:numPr>
              <w:rPr>
                <w:sz w:val="24"/>
                <w:szCs w:val="24"/>
              </w:rPr>
            </w:pPr>
            <w:r>
              <w:rPr>
                <w:sz w:val="24"/>
                <w:szCs w:val="24"/>
              </w:rPr>
              <w:t>Sub-topic 1-4: UE capability</w:t>
            </w:r>
          </w:p>
          <w:p w14:paraId="00F4D9E9" w14:textId="77777777" w:rsidR="004F5C8B" w:rsidRDefault="004F5C8B" w:rsidP="004F5C8B">
            <w:pPr>
              <w:spacing w:afterLines="50" w:after="120"/>
              <w:rPr>
                <w:b/>
                <w:bCs/>
                <w:color w:val="0070C0"/>
                <w:szCs w:val="24"/>
                <w:lang w:eastAsia="zh-CN"/>
              </w:rPr>
            </w:pPr>
            <w:r>
              <w:rPr>
                <w:b/>
                <w:color w:val="000000" w:themeColor="text1"/>
                <w:u w:val="single"/>
                <w:lang w:eastAsia="ko-KR"/>
              </w:rPr>
              <w:t xml:space="preserve">Issue 1-4-1: Clarification/understanding on R16 UE </w:t>
            </w:r>
            <w:proofErr w:type="spellStart"/>
            <w:r>
              <w:rPr>
                <w:b/>
                <w:color w:val="000000" w:themeColor="text1"/>
                <w:u w:val="single"/>
                <w:lang w:eastAsia="ko-KR"/>
              </w:rPr>
              <w:t>capabilitiy</w:t>
            </w:r>
            <w:proofErr w:type="spellEnd"/>
            <w:r>
              <w:rPr>
                <w:b/>
                <w:color w:val="000000" w:themeColor="text1"/>
                <w:u w:val="single"/>
                <w:lang w:eastAsia="ko-KR"/>
              </w:rPr>
              <w:t xml:space="preserve"> </w:t>
            </w:r>
            <w:proofErr w:type="spellStart"/>
            <w:r>
              <w:rPr>
                <w:b/>
                <w:i/>
                <w:iCs/>
                <w:color w:val="000000" w:themeColor="text1"/>
                <w:u w:val="single"/>
                <w:lang w:eastAsia="ko-KR"/>
              </w:rPr>
              <w:t>simultaneousReceptionDiffTypeD</w:t>
            </w:r>
            <w:proofErr w:type="spellEnd"/>
          </w:p>
          <w:p w14:paraId="4C587358" w14:textId="77777777" w:rsidR="004F5C8B" w:rsidRDefault="004F5C8B" w:rsidP="004F5C8B">
            <w:pPr>
              <w:spacing w:afterLines="50" w:after="120"/>
              <w:rPr>
                <w:rFonts w:eastAsiaTheme="minorEastAsia"/>
                <w:i/>
                <w:color w:val="0070C0"/>
                <w:lang w:eastAsia="zh-CN"/>
              </w:rPr>
            </w:pPr>
            <w:r>
              <w:rPr>
                <w:b/>
                <w:bCs/>
                <w:color w:val="0070C0"/>
                <w:szCs w:val="24"/>
                <w:lang w:eastAsia="zh-CN"/>
              </w:rPr>
              <w:t>&lt;Agreement &gt;:</w:t>
            </w:r>
          </w:p>
          <w:p w14:paraId="784DDD8B" w14:textId="77777777" w:rsidR="004F5C8B" w:rsidRDefault="004F5C8B" w:rsidP="004F5C8B">
            <w:pPr>
              <w:pStyle w:val="a3"/>
              <w:numPr>
                <w:ilvl w:val="0"/>
                <w:numId w:val="26"/>
              </w:numPr>
              <w:ind w:left="720"/>
              <w:rPr>
                <w:lang w:eastAsia="zh-CN"/>
              </w:rPr>
            </w:pPr>
            <w:r>
              <w:rPr>
                <w:lang w:eastAsia="zh-CN"/>
              </w:rPr>
              <w:t xml:space="preserve">It is RAN4 understanding that the R16 UE capability </w:t>
            </w:r>
            <w:proofErr w:type="spellStart"/>
            <w:r>
              <w:rPr>
                <w:i/>
                <w:lang w:eastAsia="zh-CN"/>
              </w:rPr>
              <w:t>simultaneousReceptionDiffTypeD</w:t>
            </w:r>
            <w:proofErr w:type="spellEnd"/>
            <w:r>
              <w:rPr>
                <w:lang w:eastAsia="zh-CN"/>
              </w:rPr>
              <w:t xml:space="preserve"> is only applicable for simultaneous PDSCH reception.</w:t>
            </w:r>
          </w:p>
          <w:p w14:paraId="5001701A" w14:textId="77777777" w:rsidR="004F5C8B" w:rsidRDefault="004F5C8B" w:rsidP="004F5C8B">
            <w:pPr>
              <w:outlineLvl w:val="2"/>
              <w:rPr>
                <w:b/>
                <w:color w:val="000000" w:themeColor="text1"/>
                <w:u w:val="single"/>
                <w:lang w:eastAsia="ko-KR"/>
              </w:rPr>
            </w:pPr>
            <w:r>
              <w:rPr>
                <w:b/>
                <w:color w:val="000000" w:themeColor="text1"/>
                <w:u w:val="single"/>
                <w:lang w:eastAsia="ko-KR"/>
              </w:rPr>
              <w:t>Issue 1-4-2: UE capability for simultaneous reception in Rel-18</w:t>
            </w:r>
          </w:p>
          <w:p w14:paraId="62367341" w14:textId="77777777" w:rsidR="004F5C8B" w:rsidRDefault="004F5C8B" w:rsidP="004F5C8B">
            <w:pPr>
              <w:spacing w:afterLines="50" w:after="120"/>
              <w:rPr>
                <w:rFonts w:eastAsiaTheme="minorEastAsia"/>
                <w:i/>
                <w:color w:val="0070C0"/>
                <w:lang w:eastAsia="zh-CN"/>
              </w:rPr>
            </w:pPr>
            <w:r>
              <w:rPr>
                <w:b/>
                <w:bCs/>
                <w:color w:val="0070C0"/>
                <w:szCs w:val="24"/>
                <w:lang w:eastAsia="zh-CN"/>
              </w:rPr>
              <w:t>&lt;Agreement &gt;:</w:t>
            </w:r>
          </w:p>
          <w:p w14:paraId="5DF06E56" w14:textId="77777777" w:rsidR="004F5C8B" w:rsidRDefault="004F5C8B" w:rsidP="004F5C8B">
            <w:pPr>
              <w:pStyle w:val="a3"/>
              <w:numPr>
                <w:ilvl w:val="0"/>
                <w:numId w:val="26"/>
              </w:numPr>
              <w:ind w:left="720"/>
              <w:rPr>
                <w:lang w:eastAsia="zh-CN"/>
              </w:rPr>
            </w:pPr>
            <w:r>
              <w:rPr>
                <w:lang w:eastAsia="zh-CN"/>
              </w:rPr>
              <w:t>The issue is postponed until there is sufficient progress on requirements.</w:t>
            </w:r>
          </w:p>
          <w:p w14:paraId="1C260AC6" w14:textId="77777777" w:rsidR="004F5C8B" w:rsidRDefault="004F5C8B" w:rsidP="004F5C8B">
            <w:pPr>
              <w:outlineLvl w:val="2"/>
              <w:rPr>
                <w:b/>
                <w:color w:val="000000" w:themeColor="text1"/>
                <w:u w:val="single"/>
                <w:lang w:eastAsia="ko-KR"/>
              </w:rPr>
            </w:pPr>
            <w:r>
              <w:rPr>
                <w:b/>
                <w:color w:val="000000" w:themeColor="text1"/>
                <w:u w:val="single"/>
                <w:lang w:eastAsia="ko-KR"/>
              </w:rPr>
              <w:t xml:space="preserve">Issue 1-4-3a: UE capability of </w:t>
            </w:r>
            <w:r>
              <w:rPr>
                <w:b/>
                <w:i/>
                <w:iCs/>
                <w:color w:val="000000" w:themeColor="text1"/>
                <w:u w:val="single"/>
                <w:lang w:eastAsia="ko-KR"/>
              </w:rPr>
              <w:t>simultaneousRxDataSSB-DiffNumerology-Inter-r16</w:t>
            </w:r>
          </w:p>
          <w:p w14:paraId="7A781EED" w14:textId="77777777" w:rsidR="004F5C8B" w:rsidRDefault="004F5C8B" w:rsidP="004F5C8B">
            <w:pPr>
              <w:spacing w:afterLines="50" w:after="120"/>
              <w:rPr>
                <w:rFonts w:eastAsiaTheme="minorEastAsia"/>
                <w:i/>
                <w:color w:val="0070C0"/>
                <w:lang w:eastAsia="zh-CN"/>
              </w:rPr>
            </w:pPr>
            <w:r>
              <w:rPr>
                <w:b/>
                <w:bCs/>
                <w:color w:val="0070C0"/>
                <w:szCs w:val="24"/>
                <w:lang w:eastAsia="zh-CN"/>
              </w:rPr>
              <w:t>&lt;Agreement &gt;:</w:t>
            </w:r>
          </w:p>
          <w:p w14:paraId="3044BE76" w14:textId="449958FE" w:rsidR="0025483C" w:rsidRPr="004F5C8B" w:rsidRDefault="004F5C8B" w:rsidP="00E50F86">
            <w:pPr>
              <w:pStyle w:val="a3"/>
              <w:numPr>
                <w:ilvl w:val="0"/>
                <w:numId w:val="26"/>
              </w:numPr>
              <w:ind w:left="720"/>
              <w:rPr>
                <w:sz w:val="22"/>
                <w:szCs w:val="22"/>
                <w:lang w:eastAsia="zh-CN"/>
              </w:rPr>
            </w:pPr>
            <w:r>
              <w:rPr>
                <w:color w:val="000000" w:themeColor="text1"/>
                <w:lang w:eastAsia="zh-CN"/>
              </w:rPr>
              <w:t xml:space="preserve">No need to discuss </w:t>
            </w:r>
            <w:r>
              <w:rPr>
                <w:i/>
                <w:color w:val="000000" w:themeColor="text1"/>
                <w:lang w:eastAsia="zh-CN"/>
              </w:rPr>
              <w:t>simultaneousRxDataSSB-DiffNumerology-Inter-r16</w:t>
            </w:r>
            <w:r>
              <w:rPr>
                <w:color w:val="000000" w:themeColor="text1"/>
                <w:lang w:eastAsia="zh-CN"/>
              </w:rPr>
              <w:t xml:space="preserve"> in R18 multi-Rx chains WI</w:t>
            </w:r>
          </w:p>
        </w:tc>
      </w:tr>
    </w:tbl>
    <w:p w14:paraId="44F970C4" w14:textId="39224B50" w:rsidR="00CE5D0B" w:rsidRPr="00AC65D7" w:rsidRDefault="00CE5D0B" w:rsidP="00CE5D0B">
      <w:pPr>
        <w:spacing w:before="120" w:after="0"/>
        <w:rPr>
          <w:lang w:val="en-US"/>
        </w:rPr>
      </w:pPr>
      <w:r w:rsidRPr="00AC65D7">
        <w:rPr>
          <w:lang w:val="en-US"/>
        </w:rPr>
        <w:lastRenderedPageBreak/>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245F2C">
        <w:rPr>
          <w:lang w:val="en-US"/>
        </w:rPr>
        <w:t xml:space="preserve">general aspects of </w:t>
      </w:r>
      <w:r w:rsidR="0014101D">
        <w:rPr>
          <w:lang w:val="en-US"/>
        </w:rPr>
        <w:t xml:space="preserve">FR2 </w:t>
      </w:r>
      <w:r w:rsidR="00245F2C">
        <w:rPr>
          <w:lang w:val="en-US"/>
        </w:rPr>
        <w:t>multi-Rx chain DL reception</w:t>
      </w:r>
      <w:r w:rsidR="00E77D64" w:rsidRPr="00AC65D7">
        <w:rPr>
          <w:lang w:val="en-US"/>
        </w:rPr>
        <w:t>.</w:t>
      </w:r>
      <w:r w:rsidR="006C1C34" w:rsidRPr="006C1C34">
        <w:rPr>
          <w:lang w:val="en-US"/>
        </w:rPr>
        <w:t xml:space="preserve"> </w:t>
      </w:r>
      <w:r w:rsidR="006C1C34" w:rsidRPr="0026591B">
        <w:rPr>
          <w:lang w:val="en-US"/>
        </w:rPr>
        <w:t xml:space="preserve">According to </w:t>
      </w:r>
      <w:r w:rsidR="006C1C34">
        <w:rPr>
          <w:lang w:val="en-US"/>
        </w:rPr>
        <w:t xml:space="preserve">agenda for this RAN4 meeting, </w:t>
      </w:r>
      <w:r w:rsidR="006C1C34" w:rsidRPr="0026591B">
        <w:rPr>
          <w:lang w:val="en-US"/>
        </w:rPr>
        <w:t>general aspects</w:t>
      </w:r>
      <w:r w:rsidR="006C1C34">
        <w:rPr>
          <w:lang w:val="en-US"/>
        </w:rPr>
        <w:t xml:space="preserve"> include</w:t>
      </w:r>
      <w:r w:rsidR="006C1C34" w:rsidRPr="0026591B">
        <w:rPr>
          <w:lang w:val="en-US"/>
        </w:rPr>
        <w:t xml:space="preserve"> scope, scenarios, capabilities, RRM impacts and topics not covered by other AIs</w:t>
      </w:r>
      <w:r w:rsidR="006C1C34">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4D696259" w14:textId="1F4BB98A" w:rsidR="00E47EBA" w:rsidRPr="00CE2619" w:rsidRDefault="00E47EBA" w:rsidP="00E47EBA">
      <w:pPr>
        <w:pStyle w:val="2"/>
        <w:numPr>
          <w:ilvl w:val="0"/>
          <w:numId w:val="0"/>
        </w:numPr>
        <w:rPr>
          <w:lang w:val="en-US"/>
        </w:rPr>
      </w:pPr>
      <w:r w:rsidRPr="00082D43">
        <w:rPr>
          <w:rFonts w:hint="eastAsia"/>
          <w:lang w:val="en-US"/>
        </w:rPr>
        <w:t>2</w:t>
      </w:r>
      <w:r w:rsidRPr="00082D43">
        <w:rPr>
          <w:lang w:val="en-US"/>
        </w:rPr>
        <w:t>.</w:t>
      </w:r>
      <w:r w:rsidR="0007761C">
        <w:rPr>
          <w:lang w:val="en-US"/>
        </w:rPr>
        <w:t>1</w:t>
      </w:r>
      <w:r w:rsidRPr="00082D43">
        <w:rPr>
          <w:lang w:val="en-US"/>
        </w:rPr>
        <w:t xml:space="preserve"> </w:t>
      </w:r>
      <w:r>
        <w:rPr>
          <w:lang w:val="en-US"/>
        </w:rPr>
        <w:t>RRM requirements impact</w:t>
      </w:r>
    </w:p>
    <w:tbl>
      <w:tblPr>
        <w:tblStyle w:val="afff5"/>
        <w:tblW w:w="0" w:type="auto"/>
        <w:tblInd w:w="0" w:type="dxa"/>
        <w:tblLook w:val="04A0" w:firstRow="1" w:lastRow="0" w:firstColumn="1" w:lastColumn="0" w:noHBand="0" w:noVBand="1"/>
      </w:tblPr>
      <w:tblGrid>
        <w:gridCol w:w="9630"/>
      </w:tblGrid>
      <w:tr w:rsidR="00F40E75" w14:paraId="2067F740" w14:textId="77777777" w:rsidTr="00F40E75">
        <w:tc>
          <w:tcPr>
            <w:tcW w:w="9630" w:type="dxa"/>
          </w:tcPr>
          <w:p w14:paraId="3CD7C6A4" w14:textId="77777777" w:rsidR="00F40E75" w:rsidRDefault="00F40E75" w:rsidP="00F40E75">
            <w:pPr>
              <w:outlineLvl w:val="2"/>
              <w:rPr>
                <w:b/>
                <w:color w:val="000000" w:themeColor="text1"/>
                <w:u w:val="single"/>
                <w:lang w:eastAsia="ko-KR"/>
              </w:rPr>
            </w:pPr>
            <w:r>
              <w:rPr>
                <w:b/>
                <w:color w:val="000000" w:themeColor="text1"/>
                <w:u w:val="single"/>
                <w:lang w:eastAsia="ko-KR"/>
              </w:rPr>
              <w:t>Issue 1-2-1: Definition of “simultaneous reception”</w:t>
            </w:r>
          </w:p>
          <w:p w14:paraId="3CEC4DA1" w14:textId="77777777" w:rsidR="00F40E75" w:rsidRDefault="00F40E75" w:rsidP="00F40E75">
            <w:pPr>
              <w:spacing w:afterLines="50" w:after="120"/>
              <w:rPr>
                <w:b/>
                <w:bCs/>
                <w:color w:val="0070C0"/>
                <w:szCs w:val="24"/>
                <w:lang w:eastAsia="zh-CN"/>
              </w:rPr>
            </w:pPr>
            <w:r>
              <w:rPr>
                <w:b/>
                <w:bCs/>
                <w:color w:val="0070C0"/>
                <w:szCs w:val="24"/>
                <w:lang w:eastAsia="zh-CN"/>
              </w:rPr>
              <w:t>&lt;Way forward &gt;:</w:t>
            </w:r>
          </w:p>
          <w:p w14:paraId="506B0157" w14:textId="77777777" w:rsidR="00F40E75" w:rsidRDefault="00F40E75" w:rsidP="00F40E75">
            <w:pPr>
              <w:pStyle w:val="a3"/>
              <w:numPr>
                <w:ilvl w:val="0"/>
                <w:numId w:val="26"/>
              </w:numPr>
              <w:ind w:left="720"/>
              <w:rPr>
                <w:color w:val="000000" w:themeColor="text1"/>
                <w:lang w:eastAsia="zh-CN"/>
              </w:rPr>
            </w:pPr>
            <w:r>
              <w:rPr>
                <w:color w:val="000000" w:themeColor="text1"/>
                <w:lang w:eastAsia="zh-CN"/>
              </w:rPr>
              <w:t>Proposals</w:t>
            </w:r>
          </w:p>
          <w:p w14:paraId="341F3701" w14:textId="77777777" w:rsidR="00F40E75" w:rsidRDefault="00F40E75" w:rsidP="00F40E75">
            <w:pPr>
              <w:pStyle w:val="a3"/>
              <w:numPr>
                <w:ilvl w:val="1"/>
                <w:numId w:val="26"/>
              </w:numPr>
              <w:ind w:left="1440"/>
              <w:rPr>
                <w:color w:val="000000" w:themeColor="text1"/>
                <w:lang w:eastAsia="zh-CN"/>
              </w:rPr>
            </w:pPr>
            <w:r>
              <w:rPr>
                <w:color w:val="000000" w:themeColor="text1"/>
                <w:lang w:eastAsia="zh-CN"/>
              </w:rPr>
              <w:t xml:space="preserve">Option 1: </w:t>
            </w:r>
          </w:p>
          <w:p w14:paraId="2C8DF762" w14:textId="77777777" w:rsidR="00F40E75" w:rsidRDefault="00F40E75" w:rsidP="00F40E75">
            <w:pPr>
              <w:pStyle w:val="a3"/>
              <w:numPr>
                <w:ilvl w:val="2"/>
                <w:numId w:val="26"/>
              </w:numPr>
              <w:rPr>
                <w:color w:val="000000" w:themeColor="text1"/>
                <w:lang w:eastAsia="zh-CN"/>
              </w:rPr>
            </w:pPr>
            <w:r>
              <w:rPr>
                <w:color w:val="000000" w:themeColor="text1"/>
                <w:lang w:eastAsia="zh-CN"/>
              </w:rPr>
              <w:t xml:space="preserve">Definition of simultaneous reception from a baseband receiver perspective should be covered in </w:t>
            </w:r>
            <w:proofErr w:type="spellStart"/>
            <w:r>
              <w:rPr>
                <w:color w:val="000000" w:themeColor="text1"/>
                <w:lang w:eastAsia="zh-CN"/>
              </w:rPr>
              <w:t>Demod</w:t>
            </w:r>
            <w:proofErr w:type="spellEnd"/>
            <w:r>
              <w:rPr>
                <w:color w:val="000000" w:themeColor="text1"/>
                <w:lang w:eastAsia="zh-CN"/>
              </w:rPr>
              <w:t xml:space="preserve"> discussions, and from antenna panel perspective it should be covered in RF discussions.</w:t>
            </w:r>
          </w:p>
          <w:p w14:paraId="5D583228" w14:textId="77777777" w:rsidR="00F40E75" w:rsidRDefault="00F40E75" w:rsidP="00F40E75">
            <w:pPr>
              <w:pStyle w:val="a3"/>
              <w:numPr>
                <w:ilvl w:val="1"/>
                <w:numId w:val="26"/>
              </w:numPr>
              <w:ind w:left="1440"/>
              <w:rPr>
                <w:color w:val="000000" w:themeColor="text1"/>
                <w:lang w:eastAsia="zh-CN"/>
              </w:rPr>
            </w:pPr>
            <w:r>
              <w:rPr>
                <w:color w:val="000000" w:themeColor="text1"/>
                <w:lang w:eastAsia="zh-CN"/>
              </w:rPr>
              <w:t xml:space="preserve">Option 2: </w:t>
            </w:r>
          </w:p>
          <w:p w14:paraId="1B891448" w14:textId="77777777" w:rsidR="00F40E75" w:rsidRDefault="00F40E75" w:rsidP="00F40E75">
            <w:pPr>
              <w:pStyle w:val="a3"/>
              <w:numPr>
                <w:ilvl w:val="2"/>
                <w:numId w:val="26"/>
              </w:numPr>
              <w:overflowPunct w:val="0"/>
              <w:autoSpaceDE w:val="0"/>
              <w:autoSpaceDN w:val="0"/>
              <w:adjustRightInd w:val="0"/>
              <w:textAlignment w:val="baseline"/>
              <w:rPr>
                <w:color w:val="000000" w:themeColor="text1"/>
                <w:lang w:eastAsia="zh-CN"/>
              </w:rPr>
            </w:pPr>
            <w:r>
              <w:rPr>
                <w:color w:val="000000" w:themeColor="text1"/>
                <w:lang w:eastAsia="zh-CN"/>
              </w:rPr>
              <w:t xml:space="preserve">Two signals are considered to be received simultaneously, if their instances are received in the same or overlapping OFDM symbols, which may occur in one, some, or all signal occasions during their measurement or evaluation period. </w:t>
            </w:r>
          </w:p>
          <w:p w14:paraId="74DBC946" w14:textId="77777777" w:rsidR="00F40E75" w:rsidRDefault="00F40E75" w:rsidP="00F40E75">
            <w:pPr>
              <w:pStyle w:val="a3"/>
              <w:numPr>
                <w:ilvl w:val="3"/>
                <w:numId w:val="26"/>
              </w:numPr>
              <w:overflowPunct w:val="0"/>
              <w:autoSpaceDE w:val="0"/>
              <w:autoSpaceDN w:val="0"/>
              <w:adjustRightInd w:val="0"/>
              <w:textAlignment w:val="baseline"/>
              <w:rPr>
                <w:color w:val="000000" w:themeColor="text1"/>
                <w:lang w:eastAsia="zh-CN"/>
              </w:rPr>
            </w:pPr>
            <w:r>
              <w:rPr>
                <w:color w:val="000000" w:themeColor="text1"/>
                <w:lang w:eastAsia="zh-CN"/>
              </w:rPr>
              <w:t>NOTE 1: Only that two measurements are performed in parallel does not directly imply that the RSs are received simultaneously, e.g., two parallel measurements can be based on two RSs whose occasions do not even overlap and which therefore are not received simultaneously.</w:t>
            </w:r>
          </w:p>
          <w:p w14:paraId="2EC56855" w14:textId="77777777" w:rsidR="00F40E75" w:rsidRDefault="00F40E75" w:rsidP="00F40E75">
            <w:pPr>
              <w:pStyle w:val="a3"/>
              <w:numPr>
                <w:ilvl w:val="2"/>
                <w:numId w:val="26"/>
              </w:numPr>
              <w:rPr>
                <w:color w:val="000000" w:themeColor="text1"/>
                <w:lang w:eastAsia="zh-CN"/>
              </w:rPr>
            </w:pPr>
            <w:r>
              <w:rPr>
                <w:color w:val="000000" w:themeColor="text1"/>
                <w:lang w:eastAsia="zh-CN"/>
              </w:rPr>
              <w:t>Minimum overlap of RS occasions: The minimum amount of overlap needed for multi-</w:t>
            </w:r>
            <w:proofErr w:type="spellStart"/>
            <w:r>
              <w:rPr>
                <w:color w:val="000000" w:themeColor="text1"/>
                <w:lang w:eastAsia="zh-CN"/>
              </w:rPr>
              <w:t>rx</w:t>
            </w:r>
            <w:proofErr w:type="spellEnd"/>
            <w:r>
              <w:rPr>
                <w:color w:val="000000" w:themeColor="text1"/>
                <w:lang w:eastAsia="zh-CN"/>
              </w:rPr>
              <w:t xml:space="preserve"> requirements to apply is TBD (e.g., full overlap, partial overlap, at least X% of overlapping RS occasions during the measurement period, etc.).</w:t>
            </w:r>
          </w:p>
          <w:p w14:paraId="66405FEA" w14:textId="77777777" w:rsidR="00F40E75" w:rsidRDefault="00F40E75" w:rsidP="00F40E75">
            <w:pPr>
              <w:pStyle w:val="a3"/>
              <w:numPr>
                <w:ilvl w:val="1"/>
                <w:numId w:val="26"/>
              </w:numPr>
              <w:ind w:left="1440"/>
              <w:rPr>
                <w:color w:val="000000" w:themeColor="text1"/>
                <w:lang w:eastAsia="zh-CN"/>
              </w:rPr>
            </w:pPr>
            <w:r>
              <w:rPr>
                <w:color w:val="000000" w:themeColor="text1"/>
                <w:lang w:eastAsia="zh-CN"/>
              </w:rPr>
              <w:t xml:space="preserve">Option 3: </w:t>
            </w:r>
          </w:p>
          <w:p w14:paraId="2647828C" w14:textId="21D8F5A8" w:rsidR="00F40E75" w:rsidRPr="00F40E75" w:rsidRDefault="00F40E75" w:rsidP="00FE7A96">
            <w:pPr>
              <w:pStyle w:val="a3"/>
              <w:numPr>
                <w:ilvl w:val="2"/>
                <w:numId w:val="26"/>
              </w:numPr>
            </w:pPr>
            <w:r>
              <w:rPr>
                <w:color w:val="000000" w:themeColor="text1"/>
                <w:lang w:eastAsia="zh-CN"/>
              </w:rPr>
              <w:lastRenderedPageBreak/>
              <w:t>No need to discuss definition of ‘simultaneous reception’. The condition can be discussed during CR phase</w:t>
            </w:r>
          </w:p>
        </w:tc>
      </w:tr>
    </w:tbl>
    <w:p w14:paraId="7E323D3D" w14:textId="5FE5A8AE" w:rsidR="00F40E75" w:rsidRDefault="000A08FB" w:rsidP="000A08FB">
      <w:pPr>
        <w:jc w:val="both"/>
        <w:rPr>
          <w:lang w:val="en-US"/>
        </w:rPr>
      </w:pPr>
      <w:r>
        <w:rPr>
          <w:lang w:val="en-US"/>
        </w:rPr>
        <w:lastRenderedPageBreak/>
        <w:t>I</w:t>
      </w:r>
      <w:r w:rsidRPr="000A08FB">
        <w:rPr>
          <w:lang w:val="en-US"/>
        </w:rPr>
        <w:t xml:space="preserve">t is </w:t>
      </w:r>
      <w:r>
        <w:rPr>
          <w:lang w:val="en-US"/>
        </w:rPr>
        <w:t xml:space="preserve">not </w:t>
      </w:r>
      <w:r w:rsidRPr="000A08FB">
        <w:rPr>
          <w:lang w:val="en-US"/>
        </w:rPr>
        <w:t>necessary to have such ‘definition’</w:t>
      </w:r>
      <w:r>
        <w:rPr>
          <w:lang w:val="en-US"/>
        </w:rPr>
        <w:t xml:space="preserve"> as option 2 for simultaneous reception</w:t>
      </w:r>
      <w:r w:rsidRPr="000A08FB">
        <w:rPr>
          <w:lang w:val="en-US"/>
        </w:rPr>
        <w:t>. The spec impact of simultaneous reception is on</w:t>
      </w:r>
      <w:r w:rsidR="00E65FE9">
        <w:rPr>
          <w:lang w:val="en-US"/>
        </w:rPr>
        <w:t xml:space="preserve"> requirements for</w:t>
      </w:r>
      <w:r w:rsidRPr="000A08FB">
        <w:rPr>
          <w:lang w:val="en-US"/>
        </w:rPr>
        <w:t xml:space="preserve"> measurement restriction and scheduling restriction, which are defined based on single occasion.</w:t>
      </w:r>
      <w:r w:rsidR="007A3E80">
        <w:rPr>
          <w:lang w:val="en-US"/>
        </w:rPr>
        <w:t xml:space="preserve"> </w:t>
      </w:r>
      <w:r w:rsidRPr="000A08FB">
        <w:rPr>
          <w:lang w:val="en-US"/>
        </w:rPr>
        <w:t xml:space="preserve">Thus, </w:t>
      </w:r>
      <w:r w:rsidR="007A3E80">
        <w:rPr>
          <w:lang w:val="en-US"/>
        </w:rPr>
        <w:t xml:space="preserve">there is </w:t>
      </w:r>
      <w:r w:rsidRPr="000A08FB">
        <w:rPr>
          <w:lang w:val="en-US"/>
        </w:rPr>
        <w:t xml:space="preserve">no need to </w:t>
      </w:r>
      <w:r w:rsidR="007A3E80">
        <w:rPr>
          <w:lang w:val="en-US"/>
        </w:rPr>
        <w:t>discuss the definition</w:t>
      </w:r>
      <w:r w:rsidR="00FE0D4D">
        <w:rPr>
          <w:lang w:val="en-US"/>
        </w:rPr>
        <w:t xml:space="preserve"> for simultaneous reception. If any conditions are needed for simultaneous reception, it can be discussed in CR.</w:t>
      </w:r>
    </w:p>
    <w:p w14:paraId="12E39DAC" w14:textId="3B69B440" w:rsidR="00FE0D4D" w:rsidRPr="00E61FAD" w:rsidRDefault="00FE0D4D" w:rsidP="00FE0D4D">
      <w:pPr>
        <w:spacing w:before="240"/>
        <w:jc w:val="both"/>
        <w:rPr>
          <w:rFonts w:eastAsiaTheme="minorEastAsia"/>
          <w:lang w:val="en-US"/>
        </w:rPr>
      </w:pPr>
      <w:r>
        <w:rPr>
          <w:b/>
          <w:bCs/>
          <w:i/>
          <w:iCs/>
          <w:lang w:val="en-US"/>
        </w:rPr>
        <w:t xml:space="preserve">Proposal </w:t>
      </w:r>
      <w:r>
        <w:rPr>
          <w:b/>
          <w:bCs/>
          <w:i/>
          <w:iCs/>
          <w:lang w:val="en-US"/>
        </w:rPr>
        <w:t>1</w:t>
      </w:r>
      <w:r w:rsidRPr="006138DA">
        <w:rPr>
          <w:b/>
          <w:bCs/>
          <w:i/>
          <w:iCs/>
          <w:lang w:val="en-US"/>
        </w:rPr>
        <w:t xml:space="preserve">: </w:t>
      </w:r>
      <w:r w:rsidRPr="00FE0D4D">
        <w:rPr>
          <w:b/>
          <w:bCs/>
          <w:i/>
          <w:iCs/>
          <w:lang w:val="en-US"/>
        </w:rPr>
        <w:t>No need to discuss definition of ‘simultaneous reception’. The condition can be discussed during CR phase</w:t>
      </w:r>
      <w:r>
        <w:rPr>
          <w:b/>
          <w:bCs/>
          <w:i/>
          <w:iCs/>
          <w:lang w:val="en-US"/>
        </w:rPr>
        <w:t>.</w:t>
      </w:r>
    </w:p>
    <w:p w14:paraId="30AF5C59" w14:textId="77777777" w:rsidR="007A3E80" w:rsidRPr="00FE0D4D" w:rsidRDefault="007A3E80" w:rsidP="000A08FB">
      <w:pPr>
        <w:jc w:val="both"/>
        <w:rPr>
          <w:lang w:val="en-US"/>
        </w:rPr>
      </w:pPr>
    </w:p>
    <w:tbl>
      <w:tblPr>
        <w:tblStyle w:val="afff5"/>
        <w:tblW w:w="0" w:type="auto"/>
        <w:tblInd w:w="0" w:type="dxa"/>
        <w:tblLook w:val="04A0" w:firstRow="1" w:lastRow="0" w:firstColumn="1" w:lastColumn="0" w:noHBand="0" w:noVBand="1"/>
      </w:tblPr>
      <w:tblGrid>
        <w:gridCol w:w="9630"/>
      </w:tblGrid>
      <w:tr w:rsidR="00FE0D4D" w14:paraId="511E4111" w14:textId="77777777" w:rsidTr="00FE0D4D">
        <w:tc>
          <w:tcPr>
            <w:tcW w:w="9630" w:type="dxa"/>
          </w:tcPr>
          <w:p w14:paraId="7DBA1145" w14:textId="77777777" w:rsidR="00FE0D4D" w:rsidRDefault="00FE0D4D" w:rsidP="00FE0D4D">
            <w:pPr>
              <w:outlineLvl w:val="2"/>
              <w:rPr>
                <w:b/>
                <w:color w:val="000000" w:themeColor="text1"/>
                <w:u w:val="single"/>
                <w:lang w:eastAsia="ko-KR"/>
              </w:rPr>
            </w:pPr>
            <w:r>
              <w:rPr>
                <w:b/>
                <w:color w:val="000000" w:themeColor="text1"/>
                <w:u w:val="single"/>
                <w:lang w:eastAsia="ko-KR"/>
              </w:rPr>
              <w:t>Issue 1-2-3: Beam management related</w:t>
            </w:r>
          </w:p>
          <w:p w14:paraId="663574C2" w14:textId="77777777" w:rsidR="00FE0D4D" w:rsidRDefault="00FE0D4D" w:rsidP="00FE0D4D">
            <w:pPr>
              <w:pStyle w:val="a3"/>
              <w:numPr>
                <w:ilvl w:val="0"/>
                <w:numId w:val="26"/>
              </w:numPr>
              <w:ind w:left="720"/>
              <w:rPr>
                <w:color w:val="000000" w:themeColor="text1"/>
                <w:lang w:eastAsia="zh-CN"/>
              </w:rPr>
            </w:pPr>
            <w:r>
              <w:rPr>
                <w:color w:val="000000" w:themeColor="text1"/>
                <w:lang w:eastAsia="zh-CN"/>
              </w:rPr>
              <w:t>Proposals</w:t>
            </w:r>
          </w:p>
          <w:p w14:paraId="2BCD1783" w14:textId="77777777" w:rsidR="00FE0D4D" w:rsidRDefault="00FE0D4D" w:rsidP="00FE0D4D">
            <w:pPr>
              <w:pStyle w:val="a3"/>
              <w:numPr>
                <w:ilvl w:val="1"/>
                <w:numId w:val="26"/>
              </w:numPr>
              <w:ind w:left="1440"/>
              <w:rPr>
                <w:color w:val="000000" w:themeColor="text1"/>
                <w:lang w:eastAsia="zh-CN"/>
              </w:rPr>
            </w:pPr>
            <w:r>
              <w:rPr>
                <w:color w:val="000000" w:themeColor="text1"/>
                <w:lang w:eastAsia="zh-CN"/>
              </w:rPr>
              <w:t>Option 1: (Nokia, ZTE)</w:t>
            </w:r>
          </w:p>
          <w:p w14:paraId="760BB8AE" w14:textId="77777777" w:rsidR="00FE0D4D" w:rsidRDefault="00FE0D4D" w:rsidP="00FE0D4D">
            <w:pPr>
              <w:pStyle w:val="a3"/>
              <w:numPr>
                <w:ilvl w:val="2"/>
                <w:numId w:val="26"/>
              </w:numPr>
              <w:rPr>
                <w:color w:val="000000" w:themeColor="text1"/>
                <w:lang w:eastAsia="zh-CN"/>
              </w:rPr>
            </w:pPr>
            <w:r w:rsidRPr="00423FBE">
              <w:rPr>
                <w:rFonts w:hint="eastAsia"/>
                <w:color w:val="000000" w:themeColor="text1"/>
                <w:lang w:eastAsia="zh-CN"/>
              </w:rPr>
              <w:t>•</w:t>
            </w:r>
            <w:r w:rsidRPr="00423FBE">
              <w:rPr>
                <w:color w:val="000000" w:themeColor="text1"/>
                <w:lang w:eastAsia="zh-CN"/>
              </w:rPr>
              <w:tab/>
              <w:t xml:space="preserve">RAN4 to define requirements assuming Independent Beam Management framework as baseline across multiple Rx chains on the same carrier following agreements from RF on </w:t>
            </w:r>
            <w:proofErr w:type="spellStart"/>
            <w:r w:rsidRPr="00423FBE">
              <w:rPr>
                <w:color w:val="000000" w:themeColor="text1"/>
                <w:lang w:eastAsia="zh-CN"/>
              </w:rPr>
              <w:t>AoA</w:t>
            </w:r>
            <w:proofErr w:type="spellEnd"/>
            <w:r w:rsidRPr="00423FBE">
              <w:rPr>
                <w:color w:val="000000" w:themeColor="text1"/>
                <w:lang w:eastAsia="zh-CN"/>
              </w:rPr>
              <w:t xml:space="preserve"> limitation</w:t>
            </w:r>
            <w:r>
              <w:rPr>
                <w:color w:val="000000" w:themeColor="text1"/>
                <w:lang w:eastAsia="zh-CN"/>
              </w:rPr>
              <w:t>.</w:t>
            </w:r>
          </w:p>
          <w:p w14:paraId="3AB8DEFA" w14:textId="77777777" w:rsidR="00FE0D4D" w:rsidRDefault="00FE0D4D" w:rsidP="00FE0D4D">
            <w:pPr>
              <w:pStyle w:val="a3"/>
              <w:numPr>
                <w:ilvl w:val="1"/>
                <w:numId w:val="26"/>
              </w:numPr>
              <w:ind w:left="1440"/>
              <w:rPr>
                <w:color w:val="000000" w:themeColor="text1"/>
                <w:lang w:eastAsia="zh-CN"/>
              </w:rPr>
            </w:pPr>
            <w:r>
              <w:rPr>
                <w:color w:val="000000" w:themeColor="text1"/>
                <w:lang w:eastAsia="zh-CN"/>
              </w:rPr>
              <w:t>Option 2: (Huawei, LGE, Intel, vivo, Apple, Samsung, Ericsson, MTK, OPPO)</w:t>
            </w:r>
          </w:p>
          <w:p w14:paraId="7143CD0C" w14:textId="3F718CC5" w:rsidR="00FE0D4D" w:rsidRDefault="00FE0D4D" w:rsidP="00FE0D4D">
            <w:pPr>
              <w:pStyle w:val="a3"/>
              <w:numPr>
                <w:ilvl w:val="2"/>
                <w:numId w:val="26"/>
              </w:numPr>
              <w:rPr>
                <w:color w:val="000000" w:themeColor="text1"/>
              </w:rPr>
            </w:pPr>
            <w:r w:rsidRPr="00423FBE">
              <w:rPr>
                <w:color w:val="000000" w:themeColor="text1"/>
                <w:lang w:eastAsia="zh-CN"/>
              </w:rPr>
              <w:t>Not to strive for agreement on the issue, but focus on detailed requirements.</w:t>
            </w:r>
          </w:p>
        </w:tc>
      </w:tr>
    </w:tbl>
    <w:p w14:paraId="76A3E44B" w14:textId="23E7E140" w:rsidR="00F40E75" w:rsidRDefault="00FE0D4D" w:rsidP="00F40E75">
      <w:pPr>
        <w:rPr>
          <w:color w:val="000000" w:themeColor="text1"/>
        </w:rPr>
      </w:pPr>
      <w:r>
        <w:rPr>
          <w:color w:val="000000" w:themeColor="text1"/>
        </w:rPr>
        <w:t xml:space="preserve">It </w:t>
      </w:r>
      <w:r w:rsidRPr="00FE0D4D">
        <w:rPr>
          <w:color w:val="000000" w:themeColor="text1"/>
        </w:rPr>
        <w:t>is up to UE implementation</w:t>
      </w:r>
      <w:r w:rsidRPr="00FE0D4D">
        <w:rPr>
          <w:color w:val="000000" w:themeColor="text1"/>
        </w:rPr>
        <w:t xml:space="preserve"> </w:t>
      </w:r>
      <w:r>
        <w:rPr>
          <w:color w:val="000000" w:themeColor="text1"/>
        </w:rPr>
        <w:t>h</w:t>
      </w:r>
      <w:r w:rsidRPr="00FE0D4D">
        <w:rPr>
          <w:color w:val="000000" w:themeColor="text1"/>
        </w:rPr>
        <w:t xml:space="preserve">ow multi-Rx capable UE receives two beams from different directions on a single carrier. This can be indicated by new UE capability for simultaneous reception to be introduced in Rel-18. It is not necessary to link </w:t>
      </w:r>
      <w:r>
        <w:rPr>
          <w:color w:val="000000" w:themeColor="text1"/>
        </w:rPr>
        <w:t xml:space="preserve">requirements </w:t>
      </w:r>
      <w:r w:rsidRPr="00FE0D4D">
        <w:rPr>
          <w:color w:val="000000" w:themeColor="text1"/>
        </w:rPr>
        <w:t xml:space="preserve">to IBM/CBM </w:t>
      </w:r>
      <w:r>
        <w:rPr>
          <w:color w:val="000000" w:themeColor="text1"/>
        </w:rPr>
        <w:t xml:space="preserve">capability </w:t>
      </w:r>
      <w:r w:rsidRPr="00FE0D4D">
        <w:rPr>
          <w:color w:val="000000" w:themeColor="text1"/>
        </w:rPr>
        <w:t>which are used for CA/DC.</w:t>
      </w:r>
    </w:p>
    <w:p w14:paraId="6FCFCBD5" w14:textId="64CC2E92" w:rsidR="00FE0D4D" w:rsidRPr="00E61FAD" w:rsidRDefault="00FE0D4D" w:rsidP="00FE0D4D">
      <w:pPr>
        <w:spacing w:before="240"/>
        <w:jc w:val="both"/>
        <w:rPr>
          <w:rFonts w:eastAsiaTheme="minorEastAsia"/>
          <w:lang w:val="en-US"/>
        </w:rPr>
      </w:pPr>
      <w:r>
        <w:rPr>
          <w:b/>
          <w:bCs/>
          <w:i/>
          <w:iCs/>
          <w:lang w:val="en-US"/>
        </w:rPr>
        <w:t xml:space="preserve">Proposal </w:t>
      </w:r>
      <w:r>
        <w:rPr>
          <w:b/>
          <w:bCs/>
          <w:i/>
          <w:iCs/>
          <w:lang w:val="en-US"/>
        </w:rPr>
        <w:t>2</w:t>
      </w:r>
      <w:r w:rsidRPr="006138DA">
        <w:rPr>
          <w:b/>
          <w:bCs/>
          <w:i/>
          <w:iCs/>
          <w:lang w:val="en-US"/>
        </w:rPr>
        <w:t xml:space="preserve">: </w:t>
      </w:r>
      <w:r w:rsidRPr="00FE0D4D">
        <w:rPr>
          <w:b/>
          <w:bCs/>
          <w:i/>
          <w:iCs/>
          <w:lang w:val="en-US"/>
        </w:rPr>
        <w:t xml:space="preserve">Not to strive for agreement on </w:t>
      </w:r>
      <w:r>
        <w:rPr>
          <w:b/>
          <w:bCs/>
          <w:i/>
          <w:iCs/>
          <w:lang w:val="en-US"/>
        </w:rPr>
        <w:t>defining requirements assuming IBM framework</w:t>
      </w:r>
      <w:r w:rsidRPr="00FE0D4D">
        <w:rPr>
          <w:b/>
          <w:bCs/>
          <w:i/>
          <w:iCs/>
          <w:lang w:val="en-US"/>
        </w:rPr>
        <w:t>, but</w:t>
      </w:r>
      <w:r>
        <w:rPr>
          <w:b/>
          <w:bCs/>
          <w:i/>
          <w:iCs/>
          <w:lang w:val="en-US"/>
        </w:rPr>
        <w:t xml:space="preserve"> to</w:t>
      </w:r>
      <w:r w:rsidRPr="00FE0D4D">
        <w:rPr>
          <w:b/>
          <w:bCs/>
          <w:i/>
          <w:iCs/>
          <w:lang w:val="en-US"/>
        </w:rPr>
        <w:t xml:space="preserve"> focus on detailed requirements</w:t>
      </w:r>
      <w:r>
        <w:rPr>
          <w:b/>
          <w:bCs/>
          <w:i/>
          <w:iCs/>
          <w:lang w:val="en-US"/>
        </w:rPr>
        <w:t>.</w:t>
      </w:r>
    </w:p>
    <w:p w14:paraId="3EDD0CE7" w14:textId="77777777" w:rsidR="00FE0D4D" w:rsidRDefault="00FE0D4D" w:rsidP="00F40E75">
      <w:pPr>
        <w:rPr>
          <w:color w:val="000000" w:themeColor="text1"/>
        </w:rPr>
      </w:pPr>
    </w:p>
    <w:tbl>
      <w:tblPr>
        <w:tblStyle w:val="afff5"/>
        <w:tblW w:w="0" w:type="auto"/>
        <w:tblInd w:w="0" w:type="dxa"/>
        <w:tblLook w:val="04A0" w:firstRow="1" w:lastRow="0" w:firstColumn="1" w:lastColumn="0" w:noHBand="0" w:noVBand="1"/>
      </w:tblPr>
      <w:tblGrid>
        <w:gridCol w:w="9630"/>
      </w:tblGrid>
      <w:tr w:rsidR="00FE0D4D" w14:paraId="58358718" w14:textId="77777777" w:rsidTr="00FE0D4D">
        <w:tc>
          <w:tcPr>
            <w:tcW w:w="9630" w:type="dxa"/>
          </w:tcPr>
          <w:p w14:paraId="7A428A30" w14:textId="77777777" w:rsidR="00FE0D4D" w:rsidRDefault="00FE0D4D" w:rsidP="00FE0D4D">
            <w:pPr>
              <w:outlineLvl w:val="2"/>
              <w:rPr>
                <w:b/>
                <w:color w:val="000000" w:themeColor="text1"/>
                <w:u w:val="single"/>
                <w:lang w:eastAsia="ko-KR"/>
              </w:rPr>
            </w:pPr>
            <w:r>
              <w:rPr>
                <w:b/>
                <w:color w:val="000000" w:themeColor="text1"/>
                <w:u w:val="single"/>
                <w:lang w:eastAsia="ko-KR"/>
              </w:rPr>
              <w:t>Issue 1-2-5: Indication of multi-Rx operation</w:t>
            </w:r>
          </w:p>
          <w:p w14:paraId="65BC5BA8" w14:textId="77777777" w:rsidR="00FE0D4D" w:rsidRDefault="00FE0D4D" w:rsidP="00FE0D4D">
            <w:pPr>
              <w:spacing w:afterLines="50" w:after="120"/>
              <w:rPr>
                <w:b/>
                <w:bCs/>
                <w:color w:val="0070C0"/>
                <w:szCs w:val="24"/>
                <w:lang w:eastAsia="zh-CN"/>
              </w:rPr>
            </w:pPr>
            <w:r>
              <w:rPr>
                <w:b/>
                <w:bCs/>
                <w:color w:val="0070C0"/>
                <w:szCs w:val="24"/>
                <w:lang w:eastAsia="zh-CN"/>
              </w:rPr>
              <w:t>&lt;</w:t>
            </w:r>
            <w:r w:rsidRPr="008D2F84">
              <w:rPr>
                <w:b/>
                <w:bCs/>
                <w:color w:val="0070C0"/>
                <w:szCs w:val="24"/>
                <w:lang w:eastAsia="zh-CN"/>
              </w:rPr>
              <w:t xml:space="preserve"> </w:t>
            </w:r>
            <w:r>
              <w:rPr>
                <w:b/>
                <w:bCs/>
                <w:color w:val="0070C0"/>
                <w:szCs w:val="24"/>
                <w:lang w:eastAsia="zh-CN"/>
              </w:rPr>
              <w:t>Way forward &gt;:</w:t>
            </w:r>
          </w:p>
          <w:p w14:paraId="06151E91" w14:textId="77777777" w:rsidR="00FE0D4D" w:rsidRDefault="00FE0D4D" w:rsidP="00FE0D4D">
            <w:pPr>
              <w:pStyle w:val="a3"/>
              <w:numPr>
                <w:ilvl w:val="0"/>
                <w:numId w:val="26"/>
              </w:numPr>
              <w:ind w:left="720"/>
              <w:rPr>
                <w:color w:val="000000" w:themeColor="text1"/>
                <w:lang w:eastAsia="zh-CN"/>
              </w:rPr>
            </w:pPr>
            <w:r>
              <w:rPr>
                <w:color w:val="000000" w:themeColor="text1"/>
                <w:lang w:eastAsia="zh-CN"/>
              </w:rPr>
              <w:t>Proposals</w:t>
            </w:r>
          </w:p>
          <w:p w14:paraId="73424EAE" w14:textId="77777777" w:rsidR="00FE0D4D" w:rsidRDefault="00FE0D4D" w:rsidP="00FE0D4D">
            <w:pPr>
              <w:pStyle w:val="a3"/>
              <w:numPr>
                <w:ilvl w:val="1"/>
                <w:numId w:val="26"/>
              </w:numPr>
              <w:ind w:left="1440"/>
              <w:rPr>
                <w:color w:val="000000" w:themeColor="text1"/>
                <w:lang w:eastAsia="zh-CN"/>
              </w:rPr>
            </w:pPr>
            <w:r>
              <w:rPr>
                <w:color w:val="000000" w:themeColor="text1"/>
                <w:lang w:eastAsia="zh-CN"/>
              </w:rPr>
              <w:t>Option 1: (Nokia, Huawei, LGE, Intel, ZTE, vivo, Samsung, Apple)</w:t>
            </w:r>
          </w:p>
          <w:p w14:paraId="51D15748" w14:textId="77777777" w:rsidR="00FE0D4D" w:rsidRDefault="00FE0D4D" w:rsidP="00FE0D4D">
            <w:pPr>
              <w:pStyle w:val="a3"/>
              <w:numPr>
                <w:ilvl w:val="2"/>
                <w:numId w:val="26"/>
              </w:numPr>
              <w:rPr>
                <w:color w:val="000000" w:themeColor="text1"/>
                <w:lang w:eastAsia="zh-CN"/>
              </w:rPr>
            </w:pPr>
            <w:r>
              <w:rPr>
                <w:color w:val="000000" w:themeColor="text1"/>
                <w:lang w:eastAsia="zh-CN"/>
              </w:rPr>
              <w:t>Introduce mechanism/condition for indication of multi-Rx operation, including on/off indication of multi-Rx operation.</w:t>
            </w:r>
          </w:p>
          <w:p w14:paraId="670E388D" w14:textId="77777777" w:rsidR="00FE0D4D" w:rsidRDefault="00FE0D4D" w:rsidP="00FE0D4D">
            <w:pPr>
              <w:pStyle w:val="a3"/>
              <w:numPr>
                <w:ilvl w:val="2"/>
                <w:numId w:val="26"/>
              </w:numPr>
              <w:rPr>
                <w:color w:val="000000" w:themeColor="text1"/>
                <w:lang w:eastAsia="zh-CN"/>
              </w:rPr>
            </w:pPr>
            <w:r>
              <w:rPr>
                <w:color w:val="000000" w:themeColor="text1"/>
                <w:lang w:eastAsia="zh-CN"/>
              </w:rPr>
              <w:t>FFS on mechanism/condition for indication of multi-Rx operation</w:t>
            </w:r>
          </w:p>
          <w:p w14:paraId="279C596F" w14:textId="77777777" w:rsidR="00FE0D4D" w:rsidRDefault="00FE0D4D" w:rsidP="00FE0D4D">
            <w:pPr>
              <w:pStyle w:val="a3"/>
              <w:numPr>
                <w:ilvl w:val="1"/>
                <w:numId w:val="26"/>
              </w:numPr>
              <w:ind w:left="1440"/>
              <w:rPr>
                <w:color w:val="000000" w:themeColor="text1"/>
                <w:lang w:eastAsia="zh-CN"/>
              </w:rPr>
            </w:pPr>
            <w:r>
              <w:rPr>
                <w:color w:val="000000" w:themeColor="text1"/>
                <w:lang w:eastAsia="zh-CN"/>
              </w:rPr>
              <w:t>Option 2: (MTK, OPPO)</w:t>
            </w:r>
          </w:p>
          <w:p w14:paraId="120EADFD" w14:textId="3F35BD25" w:rsidR="00FE0D4D" w:rsidRDefault="00FE0D4D" w:rsidP="00FE0D4D">
            <w:pPr>
              <w:pStyle w:val="a3"/>
              <w:numPr>
                <w:ilvl w:val="2"/>
                <w:numId w:val="26"/>
              </w:numPr>
              <w:rPr>
                <w:color w:val="000000" w:themeColor="text1"/>
              </w:rPr>
            </w:pPr>
            <w:r>
              <w:rPr>
                <w:color w:val="000000" w:themeColor="text1"/>
                <w:lang w:eastAsia="zh-CN"/>
              </w:rPr>
              <w:t>No new mechanism is needed for UE to fallback from multi-Rx to single Rx.</w:t>
            </w:r>
          </w:p>
        </w:tc>
      </w:tr>
    </w:tbl>
    <w:p w14:paraId="1AEE6E05" w14:textId="1B54FA16" w:rsidR="00B4600F" w:rsidRDefault="00B4600F" w:rsidP="00B4600F">
      <w:pPr>
        <w:spacing w:before="240"/>
        <w:jc w:val="both"/>
        <w:rPr>
          <w:lang w:val="en-US"/>
        </w:rPr>
      </w:pPr>
      <w:r>
        <w:rPr>
          <w:lang w:val="en-US"/>
        </w:rPr>
        <w:t>Then power saving gain may be achieved by allowing UE to turn on/off panel(s) when it is possible or when it is necessary. For supporting 4-layer MIMO with multi-Rx, it is mainly about tradeoff between throughput and power saving. UE assistance information may be considered for this purpose. In addition, multi-Rx could also be used for enhanced L1 measurements with simultaneous reception. Independent UE capability</w:t>
      </w:r>
      <w:r w:rsidRPr="00362D13">
        <w:rPr>
          <w:lang w:val="en-US"/>
        </w:rPr>
        <w:t xml:space="preserve"> </w:t>
      </w:r>
      <w:r>
        <w:rPr>
          <w:lang w:val="en-US"/>
        </w:rPr>
        <w:t>for enhanced L1 measurements should be introduced. Therefore, different assistance information than for 4-layer MIMO operation may be considered for power saving purpose for enhanced L1 measurements.</w:t>
      </w:r>
      <w:r w:rsidR="00FE7A96">
        <w:rPr>
          <w:lang w:val="en-US"/>
        </w:rPr>
        <w:t xml:space="preserve"> </w:t>
      </w:r>
    </w:p>
    <w:p w14:paraId="37749857" w14:textId="04C52763" w:rsidR="00434C31" w:rsidRDefault="00434C31" w:rsidP="00434C31">
      <w:pPr>
        <w:jc w:val="both"/>
        <w:rPr>
          <w:b/>
          <w:bCs/>
          <w:i/>
          <w:iCs/>
          <w:lang w:val="en-US"/>
        </w:rPr>
      </w:pPr>
      <w:bookmarkStart w:id="6" w:name="_Hlk135090206"/>
      <w:r w:rsidRPr="006138DA">
        <w:rPr>
          <w:b/>
          <w:bCs/>
          <w:i/>
          <w:iCs/>
          <w:lang w:val="en-US"/>
        </w:rPr>
        <w:t xml:space="preserve">Proposal </w:t>
      </w:r>
      <w:r>
        <w:rPr>
          <w:b/>
          <w:bCs/>
          <w:i/>
          <w:iCs/>
          <w:lang w:val="en-US"/>
        </w:rPr>
        <w:t>3</w:t>
      </w:r>
      <w:r w:rsidRPr="006138DA">
        <w:rPr>
          <w:b/>
          <w:bCs/>
          <w:i/>
          <w:iCs/>
          <w:lang w:val="en-US"/>
        </w:rPr>
        <w:t xml:space="preserve">: </w:t>
      </w:r>
      <w:bookmarkEnd w:id="6"/>
      <w:r>
        <w:rPr>
          <w:b/>
          <w:bCs/>
          <w:i/>
          <w:iCs/>
          <w:lang w:val="en-US"/>
        </w:rPr>
        <w:t>Power saving mechanism</w:t>
      </w:r>
      <w:r>
        <w:rPr>
          <w:b/>
          <w:bCs/>
          <w:i/>
          <w:iCs/>
          <w:lang w:val="en-US"/>
        </w:rPr>
        <w:t xml:space="preserve"> by indication of multi-Rx operation</w:t>
      </w:r>
      <w:r>
        <w:rPr>
          <w:b/>
          <w:bCs/>
          <w:i/>
          <w:iCs/>
          <w:lang w:val="en-US"/>
        </w:rPr>
        <w:t xml:space="preserve"> may be considered for multi-Rx UE operation in the WI</w:t>
      </w:r>
      <w:r w:rsidRPr="00BF78A8">
        <w:rPr>
          <w:b/>
          <w:bCs/>
          <w:i/>
          <w:iCs/>
          <w:lang w:val="en-US"/>
        </w:rPr>
        <w:t>.</w:t>
      </w:r>
      <w:r>
        <w:rPr>
          <w:b/>
          <w:bCs/>
          <w:i/>
          <w:iCs/>
          <w:lang w:val="en-US"/>
        </w:rPr>
        <w:t xml:space="preserve"> </w:t>
      </w:r>
    </w:p>
    <w:tbl>
      <w:tblPr>
        <w:tblStyle w:val="afff5"/>
        <w:tblW w:w="0" w:type="auto"/>
        <w:tblInd w:w="0" w:type="dxa"/>
        <w:tblLook w:val="04A0" w:firstRow="1" w:lastRow="0" w:firstColumn="1" w:lastColumn="0" w:noHBand="0" w:noVBand="1"/>
      </w:tblPr>
      <w:tblGrid>
        <w:gridCol w:w="9630"/>
      </w:tblGrid>
      <w:tr w:rsidR="00554768" w14:paraId="208B248C" w14:textId="77777777" w:rsidTr="00554768">
        <w:tc>
          <w:tcPr>
            <w:tcW w:w="9630" w:type="dxa"/>
          </w:tcPr>
          <w:p w14:paraId="6A9424E8" w14:textId="77777777" w:rsidR="00554768" w:rsidRDefault="00554768" w:rsidP="00554768">
            <w:pPr>
              <w:outlineLvl w:val="2"/>
              <w:rPr>
                <w:b/>
                <w:color w:val="000000" w:themeColor="text1"/>
                <w:u w:val="single"/>
                <w:lang w:eastAsia="ko-KR"/>
              </w:rPr>
            </w:pPr>
            <w:r>
              <w:rPr>
                <w:b/>
                <w:color w:val="000000" w:themeColor="text1"/>
                <w:u w:val="single"/>
                <w:lang w:eastAsia="ko-KR"/>
              </w:rPr>
              <w:lastRenderedPageBreak/>
              <w:t>Issue 1-2-7a: RRM impact of group-based beam reporting for simultaneous reception</w:t>
            </w:r>
          </w:p>
          <w:p w14:paraId="5058B917" w14:textId="77777777" w:rsidR="00554768" w:rsidRDefault="00554768" w:rsidP="00554768">
            <w:pPr>
              <w:spacing w:afterLines="50" w:after="120"/>
              <w:rPr>
                <w:b/>
                <w:bCs/>
                <w:color w:val="0070C0"/>
                <w:szCs w:val="24"/>
                <w:lang w:eastAsia="zh-CN"/>
              </w:rPr>
            </w:pPr>
            <w:r>
              <w:rPr>
                <w:b/>
                <w:bCs/>
                <w:color w:val="0070C0"/>
                <w:szCs w:val="24"/>
                <w:lang w:eastAsia="zh-CN"/>
              </w:rPr>
              <w:t>&lt;Way forward &gt;:</w:t>
            </w:r>
          </w:p>
          <w:p w14:paraId="76C174E7" w14:textId="77777777" w:rsidR="00554768" w:rsidRDefault="00554768" w:rsidP="00554768">
            <w:pPr>
              <w:pStyle w:val="a3"/>
              <w:numPr>
                <w:ilvl w:val="0"/>
                <w:numId w:val="26"/>
              </w:numPr>
              <w:ind w:left="720"/>
              <w:rPr>
                <w:color w:val="000000" w:themeColor="text1"/>
                <w:lang w:eastAsia="zh-CN"/>
              </w:rPr>
            </w:pPr>
            <w:r>
              <w:rPr>
                <w:color w:val="000000" w:themeColor="text1"/>
                <w:lang w:eastAsia="zh-CN"/>
              </w:rPr>
              <w:t>Proposals</w:t>
            </w:r>
          </w:p>
          <w:p w14:paraId="76AEC20B" w14:textId="77777777" w:rsidR="00554768" w:rsidRDefault="00554768" w:rsidP="00554768">
            <w:pPr>
              <w:pStyle w:val="a3"/>
              <w:numPr>
                <w:ilvl w:val="1"/>
                <w:numId w:val="26"/>
              </w:numPr>
              <w:ind w:left="1440"/>
              <w:rPr>
                <w:color w:val="000000" w:themeColor="text1"/>
                <w:lang w:eastAsia="zh-CN"/>
              </w:rPr>
            </w:pPr>
            <w:r>
              <w:rPr>
                <w:color w:val="000000" w:themeColor="text1"/>
                <w:lang w:eastAsia="zh-CN"/>
              </w:rPr>
              <w:t xml:space="preserve">Option 1: </w:t>
            </w:r>
          </w:p>
          <w:p w14:paraId="29571137" w14:textId="77777777" w:rsidR="00554768" w:rsidRDefault="00554768" w:rsidP="00554768">
            <w:pPr>
              <w:pStyle w:val="a3"/>
              <w:numPr>
                <w:ilvl w:val="2"/>
                <w:numId w:val="26"/>
              </w:numPr>
              <w:rPr>
                <w:color w:val="000000" w:themeColor="text1"/>
                <w:lang w:eastAsia="zh-CN"/>
              </w:rPr>
            </w:pPr>
            <w:r>
              <w:rPr>
                <w:color w:val="000000" w:themeColor="text1"/>
                <w:lang w:eastAsia="zh-CN"/>
              </w:rPr>
              <w:t xml:space="preserve">RAN4 to discuss the conditions under which a group should be reported using Rel-17 GBBR, as part of L1 measurement requirements. </w:t>
            </w:r>
          </w:p>
          <w:p w14:paraId="0C3C3025" w14:textId="77777777" w:rsidR="00554768" w:rsidRDefault="00554768" w:rsidP="00554768">
            <w:pPr>
              <w:pStyle w:val="a3"/>
              <w:numPr>
                <w:ilvl w:val="1"/>
                <w:numId w:val="26"/>
              </w:numPr>
              <w:ind w:left="1440"/>
              <w:rPr>
                <w:color w:val="000000" w:themeColor="text1"/>
                <w:lang w:eastAsia="zh-CN"/>
              </w:rPr>
            </w:pPr>
            <w:r>
              <w:rPr>
                <w:color w:val="000000" w:themeColor="text1"/>
                <w:lang w:eastAsia="zh-CN"/>
              </w:rPr>
              <w:t xml:space="preserve">Option 2: </w:t>
            </w:r>
          </w:p>
          <w:p w14:paraId="7C0FA1A7" w14:textId="77777777" w:rsidR="00554768" w:rsidRDefault="00554768" w:rsidP="00554768">
            <w:pPr>
              <w:pStyle w:val="a3"/>
              <w:numPr>
                <w:ilvl w:val="2"/>
                <w:numId w:val="26"/>
              </w:numPr>
              <w:rPr>
                <w:color w:val="000000" w:themeColor="text1"/>
                <w:lang w:eastAsia="zh-CN"/>
              </w:rPr>
            </w:pPr>
            <w:r>
              <w:rPr>
                <w:color w:val="000000" w:themeColor="text1"/>
                <w:lang w:eastAsia="zh-CN"/>
              </w:rPr>
              <w:t>RAN4 to discuss the Rx beam assumptions (beam in beam pairs for simultaneous reception or best beam for each TRP) when UE turns on multi panels.</w:t>
            </w:r>
          </w:p>
          <w:p w14:paraId="7EB975EE" w14:textId="77777777" w:rsidR="00554768" w:rsidRDefault="00554768" w:rsidP="00554768">
            <w:pPr>
              <w:pStyle w:val="a3"/>
              <w:numPr>
                <w:ilvl w:val="1"/>
                <w:numId w:val="26"/>
              </w:numPr>
              <w:ind w:left="1440"/>
              <w:rPr>
                <w:color w:val="000000" w:themeColor="text1"/>
                <w:lang w:eastAsia="zh-CN"/>
              </w:rPr>
            </w:pPr>
            <w:r>
              <w:rPr>
                <w:color w:val="000000" w:themeColor="text1"/>
                <w:lang w:eastAsia="zh-CN"/>
              </w:rPr>
              <w:t xml:space="preserve">Option 3: </w:t>
            </w:r>
          </w:p>
          <w:p w14:paraId="2BEE2BD1" w14:textId="77777777" w:rsidR="00554768" w:rsidRDefault="00554768" w:rsidP="00554768">
            <w:pPr>
              <w:pStyle w:val="a3"/>
              <w:numPr>
                <w:ilvl w:val="2"/>
                <w:numId w:val="26"/>
              </w:numPr>
              <w:rPr>
                <w:color w:val="000000" w:themeColor="text1"/>
                <w:lang w:eastAsia="zh-CN"/>
              </w:rPr>
            </w:pPr>
            <w:r>
              <w:rPr>
                <w:color w:val="000000" w:themeColor="text1"/>
                <w:lang w:eastAsia="zh-CN"/>
              </w:rPr>
              <w:t>No specific new requirements for group-based beam reporting are necessary to be defined and existing L1-RSRP measurement requirements are applicable for group-based beam reporting.</w:t>
            </w:r>
          </w:p>
          <w:p w14:paraId="6B13AA3E" w14:textId="77777777" w:rsidR="00554768" w:rsidRDefault="00554768" w:rsidP="00554768">
            <w:pPr>
              <w:pStyle w:val="a3"/>
              <w:numPr>
                <w:ilvl w:val="1"/>
                <w:numId w:val="26"/>
              </w:numPr>
              <w:ind w:left="1440"/>
              <w:rPr>
                <w:color w:val="000000" w:themeColor="text1"/>
                <w:lang w:eastAsia="zh-CN"/>
              </w:rPr>
            </w:pPr>
            <w:r>
              <w:rPr>
                <w:color w:val="000000" w:themeColor="text1"/>
                <w:lang w:eastAsia="zh-CN"/>
              </w:rPr>
              <w:t xml:space="preserve">Option 4: </w:t>
            </w:r>
          </w:p>
          <w:p w14:paraId="6C770B00" w14:textId="77777777" w:rsidR="00554768" w:rsidRDefault="00554768" w:rsidP="00554768">
            <w:pPr>
              <w:pStyle w:val="a3"/>
              <w:numPr>
                <w:ilvl w:val="2"/>
                <w:numId w:val="26"/>
              </w:numPr>
              <w:rPr>
                <w:color w:val="000000" w:themeColor="text1"/>
                <w:lang w:eastAsia="zh-CN"/>
              </w:rPr>
            </w:pPr>
            <w:r>
              <w:rPr>
                <w:color w:val="000000" w:themeColor="text1"/>
                <w:lang w:eastAsia="zh-CN"/>
              </w:rPr>
              <w:t>RAN4 to clarify whether simultaneous reception for single TRP is considered.</w:t>
            </w:r>
          </w:p>
          <w:p w14:paraId="2DEDF038" w14:textId="77777777" w:rsidR="00554768" w:rsidRDefault="00554768" w:rsidP="00554768">
            <w:pPr>
              <w:pStyle w:val="a3"/>
              <w:numPr>
                <w:ilvl w:val="2"/>
                <w:numId w:val="26"/>
              </w:numPr>
              <w:rPr>
                <w:color w:val="000000" w:themeColor="text1"/>
                <w:lang w:eastAsia="zh-CN"/>
              </w:rPr>
            </w:pPr>
            <w:r>
              <w:rPr>
                <w:color w:val="000000" w:themeColor="text1"/>
                <w:lang w:eastAsia="zh-CN"/>
              </w:rPr>
              <w:t xml:space="preserve">When </w:t>
            </w:r>
            <w:proofErr w:type="gramStart"/>
            <w:r>
              <w:rPr>
                <w:color w:val="000000" w:themeColor="text1"/>
                <w:lang w:eastAsia="zh-CN"/>
              </w:rPr>
              <w:t>group based</w:t>
            </w:r>
            <w:proofErr w:type="gramEnd"/>
            <w:r>
              <w:rPr>
                <w:color w:val="000000" w:themeColor="text1"/>
                <w:lang w:eastAsia="zh-CN"/>
              </w:rPr>
              <w:t xml:space="preserve"> reporting is configured, RAN4 to further discuss how to define reporting format for the case that no good beam pair is available.</w:t>
            </w:r>
          </w:p>
          <w:p w14:paraId="1C255981" w14:textId="77777777" w:rsidR="00554768" w:rsidRDefault="00554768" w:rsidP="00554768">
            <w:pPr>
              <w:pStyle w:val="a3"/>
              <w:numPr>
                <w:ilvl w:val="1"/>
                <w:numId w:val="26"/>
              </w:numPr>
              <w:ind w:left="1440"/>
              <w:rPr>
                <w:color w:val="000000" w:themeColor="text1"/>
                <w:lang w:eastAsia="zh-CN"/>
              </w:rPr>
            </w:pPr>
            <w:r>
              <w:rPr>
                <w:color w:val="000000" w:themeColor="text1"/>
                <w:lang w:eastAsia="zh-CN"/>
              </w:rPr>
              <w:t xml:space="preserve">Option 5: </w:t>
            </w:r>
          </w:p>
          <w:p w14:paraId="5FE77670" w14:textId="77777777" w:rsidR="00554768" w:rsidRDefault="00554768" w:rsidP="00554768">
            <w:pPr>
              <w:pStyle w:val="a3"/>
              <w:numPr>
                <w:ilvl w:val="2"/>
                <w:numId w:val="26"/>
              </w:numPr>
              <w:overflowPunct w:val="0"/>
              <w:autoSpaceDE w:val="0"/>
              <w:autoSpaceDN w:val="0"/>
              <w:adjustRightInd w:val="0"/>
              <w:textAlignment w:val="baseline"/>
              <w:rPr>
                <w:color w:val="000000" w:themeColor="text1"/>
                <w:lang w:eastAsia="zh-CN"/>
              </w:rPr>
            </w:pPr>
            <w:r>
              <w:rPr>
                <w:color w:val="000000" w:themeColor="text1"/>
                <w:lang w:eastAsia="zh-CN"/>
              </w:rPr>
              <w:t>Group-based beam reporting for simultaneous reception has no impact to RRM measurement accuracy requirements</w:t>
            </w:r>
          </w:p>
          <w:p w14:paraId="4DB798F4" w14:textId="77777777" w:rsidR="00554768" w:rsidRDefault="00554768" w:rsidP="00554768">
            <w:pPr>
              <w:pStyle w:val="a3"/>
              <w:numPr>
                <w:ilvl w:val="2"/>
                <w:numId w:val="26"/>
              </w:numPr>
              <w:overflowPunct w:val="0"/>
              <w:autoSpaceDE w:val="0"/>
              <w:autoSpaceDN w:val="0"/>
              <w:adjustRightInd w:val="0"/>
              <w:textAlignment w:val="baseline"/>
              <w:rPr>
                <w:color w:val="000000" w:themeColor="text1"/>
                <w:lang w:eastAsia="zh-CN"/>
              </w:rPr>
            </w:pPr>
            <w:r>
              <w:rPr>
                <w:color w:val="000000" w:themeColor="text1"/>
                <w:lang w:eastAsia="zh-CN"/>
              </w:rPr>
              <w:t xml:space="preserve">Group-based beam reporting for simultaneous reception has impact to RRM L1-measurement period requirements. </w:t>
            </w:r>
          </w:p>
          <w:p w14:paraId="1773A28F" w14:textId="77777777" w:rsidR="00554768" w:rsidRDefault="00554768" w:rsidP="00554768">
            <w:pPr>
              <w:pStyle w:val="a3"/>
              <w:numPr>
                <w:ilvl w:val="2"/>
                <w:numId w:val="26"/>
              </w:numPr>
              <w:overflowPunct w:val="0"/>
              <w:autoSpaceDE w:val="0"/>
              <w:autoSpaceDN w:val="0"/>
              <w:adjustRightInd w:val="0"/>
              <w:textAlignment w:val="baseline"/>
              <w:rPr>
                <w:color w:val="000000" w:themeColor="text1"/>
                <w:lang w:eastAsia="zh-CN"/>
              </w:rPr>
            </w:pPr>
            <w:r>
              <w:rPr>
                <w:color w:val="000000" w:themeColor="text1"/>
                <w:lang w:eastAsia="zh-CN"/>
              </w:rPr>
              <w:t>For UEs support group-based beam reporting capability, the L1-RSRP measurement delay requirement in procedure 6 (Rel-17 group-based reporting procedure) is somehow related to NW configuration</w:t>
            </w:r>
          </w:p>
          <w:p w14:paraId="4A2FFA3A" w14:textId="77777777" w:rsidR="00554768" w:rsidRDefault="00554768" w:rsidP="00554768">
            <w:pPr>
              <w:pStyle w:val="a3"/>
              <w:numPr>
                <w:ilvl w:val="3"/>
                <w:numId w:val="26"/>
              </w:numPr>
              <w:overflowPunct w:val="0"/>
              <w:autoSpaceDE w:val="0"/>
              <w:autoSpaceDN w:val="0"/>
              <w:adjustRightInd w:val="0"/>
              <w:textAlignment w:val="baseline"/>
              <w:rPr>
                <w:color w:val="000000" w:themeColor="text1"/>
                <w:lang w:eastAsia="zh-CN"/>
              </w:rPr>
            </w:pPr>
            <w:r>
              <w:rPr>
                <w:color w:val="000000" w:themeColor="text1"/>
                <w:lang w:eastAsia="zh-CN"/>
              </w:rPr>
              <w:t xml:space="preserve">If </w:t>
            </w:r>
            <w:r>
              <w:rPr>
                <w:i/>
                <w:color w:val="000000" w:themeColor="text1"/>
                <w:lang w:eastAsia="zh-CN"/>
              </w:rPr>
              <w:t xml:space="preserve">groupBasedBeamReporting-r17 </w:t>
            </w:r>
            <w:r>
              <w:rPr>
                <w:color w:val="000000" w:themeColor="text1"/>
                <w:lang w:eastAsia="zh-CN"/>
              </w:rPr>
              <w:t xml:space="preserve">= </w:t>
            </w:r>
            <w:proofErr w:type="gramStart"/>
            <w:r>
              <w:rPr>
                <w:color w:val="000000" w:themeColor="text1"/>
                <w:lang w:eastAsia="zh-CN"/>
              </w:rPr>
              <w:t>‘ disabled</w:t>
            </w:r>
            <w:proofErr w:type="gramEnd"/>
            <w:r>
              <w:rPr>
                <w:color w:val="000000" w:themeColor="text1"/>
                <w:lang w:eastAsia="zh-CN"/>
              </w:rPr>
              <w:t xml:space="preserve"> ‘ , the existing L1-RSRP measurement delay requirements can be reused</w:t>
            </w:r>
          </w:p>
          <w:p w14:paraId="2D9F5857" w14:textId="77777777" w:rsidR="00554768" w:rsidRDefault="00554768" w:rsidP="00554768">
            <w:pPr>
              <w:pStyle w:val="a3"/>
              <w:numPr>
                <w:ilvl w:val="3"/>
                <w:numId w:val="26"/>
              </w:numPr>
              <w:overflowPunct w:val="0"/>
              <w:autoSpaceDE w:val="0"/>
              <w:autoSpaceDN w:val="0"/>
              <w:adjustRightInd w:val="0"/>
              <w:textAlignment w:val="baseline"/>
              <w:rPr>
                <w:color w:val="000000" w:themeColor="text1"/>
                <w:lang w:eastAsia="zh-CN"/>
              </w:rPr>
            </w:pPr>
            <w:r>
              <w:rPr>
                <w:color w:val="000000" w:themeColor="text1"/>
                <w:lang w:eastAsia="zh-CN"/>
              </w:rPr>
              <w:t xml:space="preserve">If </w:t>
            </w:r>
            <w:r>
              <w:rPr>
                <w:i/>
                <w:color w:val="000000" w:themeColor="text1"/>
                <w:lang w:eastAsia="zh-CN"/>
              </w:rPr>
              <w:t>groupBasedBeamReporting-r17 = ‘enabled’</w:t>
            </w:r>
            <w:r>
              <w:rPr>
                <w:color w:val="000000" w:themeColor="text1"/>
                <w:lang w:eastAsia="zh-CN"/>
              </w:rPr>
              <w:t>, whether it is necessary to enhance the requirements need further discussion.</w:t>
            </w:r>
          </w:p>
          <w:p w14:paraId="20B6D160" w14:textId="283CE408" w:rsidR="00554768" w:rsidRDefault="00554768" w:rsidP="009D2F4C">
            <w:pPr>
              <w:pStyle w:val="a3"/>
              <w:numPr>
                <w:ilvl w:val="2"/>
                <w:numId w:val="26"/>
              </w:numPr>
              <w:rPr>
                <w:color w:val="000000" w:themeColor="text1"/>
              </w:rPr>
            </w:pPr>
            <w:r>
              <w:rPr>
                <w:color w:val="000000" w:themeColor="text1"/>
                <w:lang w:eastAsia="zh-CN"/>
              </w:rPr>
              <w:t>RAN4 need to clarify the applicability of the enhanced L1-RSRP measurement period requirement.</w:t>
            </w:r>
          </w:p>
        </w:tc>
      </w:tr>
    </w:tbl>
    <w:p w14:paraId="309641B6" w14:textId="77777777" w:rsidR="009D2F4C" w:rsidRDefault="009D2F4C" w:rsidP="00F40E75">
      <w:pPr>
        <w:rPr>
          <w:color w:val="000000" w:themeColor="text1"/>
        </w:rPr>
      </w:pPr>
    </w:p>
    <w:p w14:paraId="3D4548EC" w14:textId="1292DF6A" w:rsidR="00554768" w:rsidRDefault="009D2F4C" w:rsidP="00747DEA">
      <w:pPr>
        <w:jc w:val="both"/>
        <w:rPr>
          <w:color w:val="000000" w:themeColor="text1"/>
        </w:rPr>
      </w:pPr>
      <w:r w:rsidRPr="009D2F4C">
        <w:rPr>
          <w:color w:val="000000" w:themeColor="text1"/>
        </w:rPr>
        <w:t>UE is not required to measure CSI-RS and/or SSB resources simultaneously for group-based beam reporting. NW does not know which beam pair can be received by UE simultaneously before group-based beam reporting. Thus, it is not possible for NW to configure CSI-RS and/or SSB on the same resources for UE to receive simultaneously. It is up to UE implementation to figure out the beam pair for group-based beam reporting by measuring L1-RSRP of configured CSI-RS and/or SSB resources. The UE measurement is performed in TDM manner. Existing L1-RSRP measurement requirements are applicable for group-based beam reporting. No new requirements for group-based beam reporting are necessary to be defined.</w:t>
      </w:r>
      <w:r>
        <w:rPr>
          <w:color w:val="000000" w:themeColor="text1"/>
        </w:rPr>
        <w:t xml:space="preserve"> </w:t>
      </w:r>
    </w:p>
    <w:p w14:paraId="1F1BE808" w14:textId="51BF52FD" w:rsidR="00554768" w:rsidRDefault="009D2F4C" w:rsidP="00747DEA">
      <w:pPr>
        <w:jc w:val="both"/>
        <w:rPr>
          <w:rFonts w:hint="eastAsia"/>
          <w:color w:val="000000" w:themeColor="text1"/>
        </w:rPr>
      </w:pPr>
      <w:r>
        <w:rPr>
          <w:rFonts w:hint="eastAsia"/>
          <w:color w:val="000000" w:themeColor="text1"/>
        </w:rPr>
        <w:t>E</w:t>
      </w:r>
      <w:r>
        <w:rPr>
          <w:color w:val="000000" w:themeColor="text1"/>
        </w:rPr>
        <w:t xml:space="preserve">ven if under certain cases, it might be possible for NW to configure CSI-RS and/or SSB resources on the same OFDM symbol, </w:t>
      </w:r>
      <w:r w:rsidR="00CB2676">
        <w:rPr>
          <w:color w:val="000000" w:themeColor="text1"/>
        </w:rPr>
        <w:t xml:space="preserve">existing L1-RSRP measurement requirements </w:t>
      </w:r>
      <w:r w:rsidR="00AF0E27">
        <w:rPr>
          <w:color w:val="000000" w:themeColor="text1"/>
        </w:rPr>
        <w:t>can still be</w:t>
      </w:r>
      <w:r w:rsidR="00CB2676">
        <w:rPr>
          <w:color w:val="000000" w:themeColor="text1"/>
        </w:rPr>
        <w:t xml:space="preserve"> still applicable.</w:t>
      </w:r>
      <w:r w:rsidR="00AF0E27">
        <w:rPr>
          <w:color w:val="000000" w:themeColor="text1"/>
        </w:rPr>
        <w:t xml:space="preserve"> There are already measurement </w:t>
      </w:r>
      <w:r w:rsidR="00AF0E27">
        <w:rPr>
          <w:color w:val="000000" w:themeColor="text1"/>
        </w:rPr>
        <w:lastRenderedPageBreak/>
        <w:t>restrictions on colliding symbols.</w:t>
      </w:r>
      <w:r w:rsidR="00747DEA">
        <w:rPr>
          <w:color w:val="000000" w:themeColor="text1"/>
        </w:rPr>
        <w:t xml:space="preserve"> Defining enhanced requirements for only some potential cases, it will require UE to turn of multiple panels for group</w:t>
      </w:r>
      <w:r w:rsidR="00C113E4">
        <w:rPr>
          <w:color w:val="000000" w:themeColor="text1"/>
        </w:rPr>
        <w:t>-</w:t>
      </w:r>
      <w:r w:rsidR="00747DEA">
        <w:rPr>
          <w:color w:val="000000" w:themeColor="text1"/>
        </w:rPr>
        <w:t>based beam reporting all the time, which is not friendly for power saving.</w:t>
      </w:r>
    </w:p>
    <w:p w14:paraId="390658CB" w14:textId="17309D75" w:rsidR="00F40E75" w:rsidRPr="009D2F4C" w:rsidRDefault="009D2F4C" w:rsidP="00F40E75">
      <w:pPr>
        <w:rPr>
          <w:b/>
          <w:bCs/>
          <w:i/>
          <w:iCs/>
          <w:color w:val="000000" w:themeColor="text1"/>
          <w:szCs w:val="24"/>
        </w:rPr>
      </w:pPr>
      <w:r w:rsidRPr="009D2F4C">
        <w:rPr>
          <w:b/>
          <w:bCs/>
          <w:i/>
          <w:iCs/>
          <w:color w:val="000000" w:themeColor="text1"/>
          <w:szCs w:val="24"/>
        </w:rPr>
        <w:t xml:space="preserve">Proposal </w:t>
      </w:r>
      <w:r>
        <w:rPr>
          <w:b/>
          <w:bCs/>
          <w:i/>
          <w:iCs/>
          <w:color w:val="000000" w:themeColor="text1"/>
          <w:szCs w:val="24"/>
        </w:rPr>
        <w:t>4</w:t>
      </w:r>
      <w:r w:rsidRPr="009D2F4C">
        <w:rPr>
          <w:b/>
          <w:bCs/>
          <w:i/>
          <w:iCs/>
          <w:color w:val="000000" w:themeColor="text1"/>
          <w:szCs w:val="24"/>
        </w:rPr>
        <w:t>: No specific new requirements for group-based beam reporting are necessary to be defined and existing L1-RSRP measurement requirements are applicable for group-based beam reporting.</w:t>
      </w:r>
    </w:p>
    <w:p w14:paraId="08BDEEAB" w14:textId="77777777" w:rsidR="009D2F4C" w:rsidRDefault="009D2F4C" w:rsidP="00F40E75">
      <w:pPr>
        <w:rPr>
          <w:color w:val="000000" w:themeColor="text1"/>
        </w:rPr>
      </w:pPr>
    </w:p>
    <w:tbl>
      <w:tblPr>
        <w:tblStyle w:val="afff5"/>
        <w:tblW w:w="0" w:type="auto"/>
        <w:tblInd w:w="0" w:type="dxa"/>
        <w:tblLook w:val="04A0" w:firstRow="1" w:lastRow="0" w:firstColumn="1" w:lastColumn="0" w:noHBand="0" w:noVBand="1"/>
      </w:tblPr>
      <w:tblGrid>
        <w:gridCol w:w="9630"/>
      </w:tblGrid>
      <w:tr w:rsidR="00554768" w14:paraId="669051A0" w14:textId="77777777" w:rsidTr="00554768">
        <w:tc>
          <w:tcPr>
            <w:tcW w:w="9630" w:type="dxa"/>
          </w:tcPr>
          <w:p w14:paraId="7B3221DE" w14:textId="77777777" w:rsidR="00554768" w:rsidRDefault="00554768" w:rsidP="00554768">
            <w:pPr>
              <w:outlineLvl w:val="2"/>
              <w:rPr>
                <w:b/>
                <w:color w:val="000000" w:themeColor="text1"/>
                <w:u w:val="single"/>
                <w:lang w:eastAsia="ko-KR"/>
              </w:rPr>
            </w:pPr>
            <w:r>
              <w:rPr>
                <w:b/>
                <w:color w:val="000000" w:themeColor="text1"/>
                <w:u w:val="single"/>
                <w:lang w:eastAsia="ko-KR"/>
              </w:rPr>
              <w:t>Issue 1-2-10: Frequent switching</w:t>
            </w:r>
          </w:p>
          <w:p w14:paraId="4D4A49CB" w14:textId="77777777" w:rsidR="00554768" w:rsidRDefault="00554768" w:rsidP="00554768">
            <w:pPr>
              <w:pStyle w:val="a3"/>
              <w:numPr>
                <w:ilvl w:val="0"/>
                <w:numId w:val="26"/>
              </w:numPr>
              <w:ind w:left="720"/>
              <w:rPr>
                <w:color w:val="000000" w:themeColor="text1"/>
                <w:lang w:eastAsia="zh-CN"/>
              </w:rPr>
            </w:pPr>
            <w:r>
              <w:rPr>
                <w:color w:val="000000" w:themeColor="text1"/>
                <w:lang w:eastAsia="zh-CN"/>
              </w:rPr>
              <w:t>Proposal</w:t>
            </w:r>
          </w:p>
          <w:p w14:paraId="35FDCC3C" w14:textId="77777777" w:rsidR="00554768" w:rsidRDefault="00554768" w:rsidP="00554768">
            <w:pPr>
              <w:pStyle w:val="a3"/>
              <w:numPr>
                <w:ilvl w:val="1"/>
                <w:numId w:val="26"/>
              </w:numPr>
              <w:ind w:left="1440"/>
              <w:rPr>
                <w:color w:val="000000" w:themeColor="text1"/>
                <w:lang w:eastAsia="zh-CN"/>
              </w:rPr>
            </w:pPr>
            <w:r>
              <w:rPr>
                <w:color w:val="000000" w:themeColor="text1"/>
                <w:lang w:eastAsia="zh-CN"/>
              </w:rPr>
              <w:t>Option 1: (Ericsson)</w:t>
            </w:r>
          </w:p>
          <w:p w14:paraId="6490EB51" w14:textId="77777777" w:rsidR="00554768" w:rsidRDefault="00554768" w:rsidP="00554768">
            <w:pPr>
              <w:pStyle w:val="a3"/>
              <w:numPr>
                <w:ilvl w:val="2"/>
                <w:numId w:val="26"/>
              </w:numPr>
              <w:rPr>
                <w:color w:val="000000" w:themeColor="text1"/>
                <w:lang w:eastAsia="zh-CN"/>
              </w:rPr>
            </w:pPr>
            <w:r w:rsidRPr="00964F02">
              <w:rPr>
                <w:color w:val="000000" w:themeColor="text1"/>
                <w:lang w:eastAsia="zh-CN"/>
              </w:rPr>
              <w:t>Frequent reconfiguration of the UE between multi-</w:t>
            </w:r>
            <w:proofErr w:type="spellStart"/>
            <w:r w:rsidRPr="00964F02">
              <w:rPr>
                <w:color w:val="000000" w:themeColor="text1"/>
                <w:lang w:eastAsia="zh-CN"/>
              </w:rPr>
              <w:t>rx</w:t>
            </w:r>
            <w:proofErr w:type="spellEnd"/>
            <w:r w:rsidRPr="00964F02">
              <w:rPr>
                <w:color w:val="000000" w:themeColor="text1"/>
                <w:lang w:eastAsia="zh-CN"/>
              </w:rPr>
              <w:t xml:space="preserve"> and non-multi-</w:t>
            </w:r>
            <w:proofErr w:type="spellStart"/>
            <w:r w:rsidRPr="00964F02">
              <w:rPr>
                <w:color w:val="000000" w:themeColor="text1"/>
                <w:lang w:eastAsia="zh-CN"/>
              </w:rPr>
              <w:t>rx</w:t>
            </w:r>
            <w:proofErr w:type="spellEnd"/>
            <w:r w:rsidRPr="00964F02">
              <w:rPr>
                <w:color w:val="000000" w:themeColor="text1"/>
                <w:lang w:eastAsia="zh-CN"/>
              </w:rPr>
              <w:t xml:space="preserve"> operation should be avoided, e.g., the important measurements and procedures may need to be completed before the switching.</w:t>
            </w:r>
          </w:p>
          <w:p w14:paraId="26A0743E" w14:textId="77777777" w:rsidR="00554768" w:rsidRDefault="00554768" w:rsidP="00554768">
            <w:pPr>
              <w:pStyle w:val="a3"/>
              <w:numPr>
                <w:ilvl w:val="1"/>
                <w:numId w:val="26"/>
              </w:numPr>
              <w:ind w:left="1440"/>
              <w:rPr>
                <w:color w:val="000000" w:themeColor="text1"/>
                <w:lang w:eastAsia="zh-CN"/>
              </w:rPr>
            </w:pPr>
            <w:r>
              <w:rPr>
                <w:color w:val="000000" w:themeColor="text1"/>
                <w:lang w:eastAsia="zh-CN"/>
              </w:rPr>
              <w:t>Option 2: (Nokia, Huawei, ZTE, vivo, Samsung, MTK)</w:t>
            </w:r>
          </w:p>
          <w:p w14:paraId="722DEAA9" w14:textId="3AD469E4" w:rsidR="00554768" w:rsidRDefault="00554768" w:rsidP="00554768">
            <w:pPr>
              <w:pStyle w:val="a3"/>
              <w:numPr>
                <w:ilvl w:val="2"/>
                <w:numId w:val="26"/>
              </w:numPr>
              <w:rPr>
                <w:color w:val="000000" w:themeColor="text1"/>
              </w:rPr>
            </w:pPr>
            <w:r w:rsidRPr="00964F02">
              <w:rPr>
                <w:color w:val="000000" w:themeColor="text1"/>
                <w:lang w:eastAsia="zh-CN"/>
              </w:rPr>
              <w:t xml:space="preserve">No further discussion on </w:t>
            </w:r>
            <w:r>
              <w:rPr>
                <w:color w:val="000000" w:themeColor="text1"/>
                <w:lang w:eastAsia="zh-CN"/>
              </w:rPr>
              <w:t>frequent switching</w:t>
            </w:r>
            <w:r w:rsidRPr="00964F02">
              <w:rPr>
                <w:color w:val="000000" w:themeColor="text1"/>
                <w:lang w:eastAsia="zh-CN"/>
              </w:rPr>
              <w:t xml:space="preserve"> as it is up to NW implementation.</w:t>
            </w:r>
          </w:p>
        </w:tc>
      </w:tr>
    </w:tbl>
    <w:p w14:paraId="0BB1798F" w14:textId="77777777" w:rsidR="00F40E75" w:rsidRDefault="00F40E75" w:rsidP="00F40E75">
      <w:pPr>
        <w:rPr>
          <w:color w:val="000000" w:themeColor="text1"/>
        </w:rPr>
      </w:pPr>
    </w:p>
    <w:p w14:paraId="42B3167D" w14:textId="6B57C334" w:rsidR="00F40E75" w:rsidRDefault="00C113E4" w:rsidP="00C113E4">
      <w:pPr>
        <w:spacing w:afterLines="50" w:after="120"/>
        <w:jc w:val="both"/>
        <w:rPr>
          <w:b/>
          <w:bCs/>
          <w:color w:val="0070C0"/>
          <w:szCs w:val="24"/>
        </w:rPr>
      </w:pPr>
      <w:r w:rsidRPr="00964F02">
        <w:rPr>
          <w:color w:val="000000" w:themeColor="text1"/>
          <w:szCs w:val="24"/>
        </w:rPr>
        <w:t>Frequent reconfiguration of the UE between multi-</w:t>
      </w:r>
      <w:r>
        <w:rPr>
          <w:color w:val="000000" w:themeColor="text1"/>
          <w:szCs w:val="24"/>
        </w:rPr>
        <w:t>R</w:t>
      </w:r>
      <w:r w:rsidRPr="00964F02">
        <w:rPr>
          <w:color w:val="000000" w:themeColor="text1"/>
          <w:szCs w:val="24"/>
        </w:rPr>
        <w:t>x and non-multi-</w:t>
      </w:r>
      <w:r>
        <w:rPr>
          <w:color w:val="000000" w:themeColor="text1"/>
          <w:szCs w:val="24"/>
        </w:rPr>
        <w:t>R</w:t>
      </w:r>
      <w:r w:rsidRPr="00964F02">
        <w:rPr>
          <w:color w:val="000000" w:themeColor="text1"/>
          <w:szCs w:val="24"/>
        </w:rPr>
        <w:t>x operation</w:t>
      </w:r>
      <w:r>
        <w:rPr>
          <w:color w:val="000000" w:themeColor="text1"/>
          <w:szCs w:val="24"/>
        </w:rPr>
        <w:t xml:space="preserve"> is totally up to network implementation. There is no spec impact.</w:t>
      </w:r>
    </w:p>
    <w:p w14:paraId="3D3FB8D3" w14:textId="501F6E01" w:rsidR="00C113E4" w:rsidRPr="009D2F4C" w:rsidRDefault="00C113E4" w:rsidP="00C113E4">
      <w:pPr>
        <w:rPr>
          <w:b/>
          <w:bCs/>
          <w:i/>
          <w:iCs/>
          <w:color w:val="000000" w:themeColor="text1"/>
          <w:szCs w:val="24"/>
        </w:rPr>
      </w:pPr>
      <w:r w:rsidRPr="009D2F4C">
        <w:rPr>
          <w:b/>
          <w:bCs/>
          <w:i/>
          <w:iCs/>
          <w:color w:val="000000" w:themeColor="text1"/>
          <w:szCs w:val="24"/>
        </w:rPr>
        <w:t xml:space="preserve">Proposal </w:t>
      </w:r>
      <w:r w:rsidR="002E3D5E">
        <w:rPr>
          <w:b/>
          <w:bCs/>
          <w:i/>
          <w:iCs/>
          <w:color w:val="000000" w:themeColor="text1"/>
          <w:szCs w:val="24"/>
        </w:rPr>
        <w:t>5</w:t>
      </w:r>
      <w:r w:rsidRPr="009D2F4C">
        <w:rPr>
          <w:b/>
          <w:bCs/>
          <w:i/>
          <w:iCs/>
          <w:color w:val="000000" w:themeColor="text1"/>
          <w:szCs w:val="24"/>
        </w:rPr>
        <w:t xml:space="preserve">: </w:t>
      </w:r>
      <w:r w:rsidR="002E3D5E" w:rsidRPr="002E3D5E">
        <w:rPr>
          <w:b/>
          <w:bCs/>
          <w:i/>
          <w:iCs/>
          <w:color w:val="000000" w:themeColor="text1"/>
          <w:szCs w:val="24"/>
        </w:rPr>
        <w:t>No further discussion on frequent switching as it is up to NW implementation</w:t>
      </w:r>
      <w:r w:rsidRPr="009D2F4C">
        <w:rPr>
          <w:b/>
          <w:bCs/>
          <w:i/>
          <w:iCs/>
          <w:color w:val="000000" w:themeColor="text1"/>
          <w:szCs w:val="24"/>
        </w:rPr>
        <w:t>.</w:t>
      </w:r>
    </w:p>
    <w:p w14:paraId="57114704" w14:textId="77777777" w:rsidR="00810F2F" w:rsidRPr="008D5A1A" w:rsidRDefault="00810F2F" w:rsidP="00942AEE">
      <w:pPr>
        <w:rPr>
          <w:rFonts w:eastAsiaTheme="minorEastAsia"/>
          <w:i/>
          <w:color w:val="0070C0"/>
          <w:lang w:val="en-US"/>
        </w:rPr>
      </w:pPr>
    </w:p>
    <w:p w14:paraId="35656BA3" w14:textId="66FAF7A3" w:rsidR="00311806" w:rsidRPr="00CE2619" w:rsidRDefault="00311806" w:rsidP="00311806">
      <w:pPr>
        <w:pStyle w:val="2"/>
        <w:numPr>
          <w:ilvl w:val="0"/>
          <w:numId w:val="0"/>
        </w:numPr>
        <w:rPr>
          <w:lang w:val="en-US"/>
        </w:rPr>
      </w:pPr>
      <w:r w:rsidRPr="00082D43">
        <w:rPr>
          <w:rFonts w:hint="eastAsia"/>
          <w:lang w:val="en-US"/>
        </w:rPr>
        <w:t>2</w:t>
      </w:r>
      <w:r w:rsidRPr="00082D43">
        <w:rPr>
          <w:lang w:val="en-US"/>
        </w:rPr>
        <w:t>.</w:t>
      </w:r>
      <w:r w:rsidR="00FD38F1">
        <w:rPr>
          <w:lang w:val="en-US"/>
        </w:rPr>
        <w:t>5</w:t>
      </w:r>
      <w:r w:rsidRPr="00082D43">
        <w:rPr>
          <w:lang w:val="en-US"/>
        </w:rPr>
        <w:t xml:space="preserve"> </w:t>
      </w:r>
      <w:r>
        <w:rPr>
          <w:lang w:val="en-US"/>
        </w:rPr>
        <w:t>Applicability and conditions</w:t>
      </w:r>
    </w:p>
    <w:tbl>
      <w:tblPr>
        <w:tblStyle w:val="afff5"/>
        <w:tblW w:w="0" w:type="auto"/>
        <w:tblInd w:w="0" w:type="dxa"/>
        <w:tblLook w:val="04A0" w:firstRow="1" w:lastRow="0" w:firstColumn="1" w:lastColumn="0" w:noHBand="0" w:noVBand="1"/>
      </w:tblPr>
      <w:tblGrid>
        <w:gridCol w:w="9630"/>
      </w:tblGrid>
      <w:tr w:rsidR="00DA7756" w14:paraId="616CF9DB" w14:textId="77777777" w:rsidTr="00DA7756">
        <w:tc>
          <w:tcPr>
            <w:tcW w:w="9630" w:type="dxa"/>
          </w:tcPr>
          <w:p w14:paraId="6034F1AD" w14:textId="77777777" w:rsidR="00DA7756" w:rsidRDefault="00DA7756" w:rsidP="00DA7756">
            <w:pPr>
              <w:outlineLvl w:val="2"/>
              <w:rPr>
                <w:b/>
                <w:color w:val="000000" w:themeColor="text1"/>
                <w:u w:val="single"/>
                <w:lang w:eastAsia="ko-KR"/>
              </w:rPr>
            </w:pPr>
            <w:r>
              <w:rPr>
                <w:b/>
                <w:color w:val="000000" w:themeColor="text1"/>
                <w:u w:val="single"/>
                <w:lang w:eastAsia="ko-KR"/>
              </w:rPr>
              <w:t>Issue 1-3-1: Applicability of new requirements to different QCL types</w:t>
            </w:r>
          </w:p>
          <w:p w14:paraId="6A285183" w14:textId="77777777" w:rsidR="00DA7756" w:rsidRDefault="00DA7756" w:rsidP="00DA7756">
            <w:pPr>
              <w:spacing w:afterLines="50" w:after="120"/>
              <w:rPr>
                <w:b/>
                <w:bCs/>
                <w:color w:val="0070C0"/>
                <w:szCs w:val="24"/>
                <w:lang w:eastAsia="zh-CN"/>
              </w:rPr>
            </w:pPr>
            <w:r>
              <w:rPr>
                <w:b/>
                <w:bCs/>
                <w:color w:val="0070C0"/>
                <w:szCs w:val="24"/>
                <w:lang w:eastAsia="zh-CN"/>
              </w:rPr>
              <w:t>&lt;Way forward &gt;:</w:t>
            </w:r>
          </w:p>
          <w:p w14:paraId="27CBFC5D" w14:textId="77777777" w:rsidR="00DA7756" w:rsidRDefault="00DA7756" w:rsidP="00DA7756">
            <w:pPr>
              <w:pStyle w:val="a3"/>
              <w:numPr>
                <w:ilvl w:val="0"/>
                <w:numId w:val="26"/>
              </w:numPr>
              <w:ind w:left="720"/>
              <w:rPr>
                <w:color w:val="000000" w:themeColor="text1"/>
                <w:lang w:eastAsia="zh-CN"/>
              </w:rPr>
            </w:pPr>
            <w:r>
              <w:rPr>
                <w:color w:val="000000" w:themeColor="text1"/>
                <w:lang w:eastAsia="zh-CN"/>
              </w:rPr>
              <w:t>Proposals</w:t>
            </w:r>
          </w:p>
          <w:p w14:paraId="579D333B" w14:textId="77777777" w:rsidR="00DA7756" w:rsidRDefault="00DA7756" w:rsidP="00DA7756">
            <w:pPr>
              <w:pStyle w:val="a3"/>
              <w:numPr>
                <w:ilvl w:val="1"/>
                <w:numId w:val="26"/>
              </w:numPr>
              <w:ind w:left="1440"/>
              <w:rPr>
                <w:color w:val="000000" w:themeColor="text1"/>
                <w:lang w:eastAsia="zh-CN"/>
              </w:rPr>
            </w:pPr>
            <w:r>
              <w:rPr>
                <w:color w:val="000000" w:themeColor="text1"/>
                <w:lang w:eastAsia="zh-CN"/>
              </w:rPr>
              <w:t xml:space="preserve">Option 1: </w:t>
            </w:r>
          </w:p>
          <w:p w14:paraId="44C34828" w14:textId="77777777" w:rsidR="00DA7756" w:rsidRDefault="00DA7756" w:rsidP="00DA7756">
            <w:pPr>
              <w:pStyle w:val="a3"/>
              <w:numPr>
                <w:ilvl w:val="2"/>
                <w:numId w:val="26"/>
              </w:numPr>
              <w:rPr>
                <w:color w:val="000000" w:themeColor="text1"/>
                <w:lang w:eastAsia="zh-CN"/>
              </w:rPr>
            </w:pPr>
            <w:r>
              <w:rPr>
                <w:bCs/>
                <w:iCs/>
              </w:rPr>
              <w:t xml:space="preserve">Requirements defined for QCL type-D only are also applicable when QCL type D </w:t>
            </w:r>
            <w:r>
              <w:rPr>
                <w:rFonts w:hint="eastAsia"/>
                <w:bCs/>
                <w:iCs/>
              </w:rPr>
              <w:t>i</w:t>
            </w:r>
            <w:r>
              <w:rPr>
                <w:bCs/>
                <w:iCs/>
              </w:rPr>
              <w:t>s configured together with QCL type A/C.</w:t>
            </w:r>
          </w:p>
          <w:p w14:paraId="12B40BB0" w14:textId="77777777" w:rsidR="00DA7756" w:rsidRDefault="00DA7756" w:rsidP="00DA7756">
            <w:pPr>
              <w:pStyle w:val="a3"/>
              <w:numPr>
                <w:ilvl w:val="1"/>
                <w:numId w:val="26"/>
              </w:numPr>
              <w:ind w:left="1440"/>
              <w:rPr>
                <w:color w:val="000000" w:themeColor="text1"/>
                <w:lang w:eastAsia="zh-CN"/>
              </w:rPr>
            </w:pPr>
            <w:r>
              <w:rPr>
                <w:color w:val="000000" w:themeColor="text1"/>
                <w:lang w:eastAsia="zh-CN"/>
              </w:rPr>
              <w:t xml:space="preserve">Option 2: </w:t>
            </w:r>
          </w:p>
          <w:p w14:paraId="20311AA8" w14:textId="77777777" w:rsidR="00DA7756" w:rsidRDefault="00DA7756" w:rsidP="00DA7756">
            <w:pPr>
              <w:pStyle w:val="a3"/>
              <w:numPr>
                <w:ilvl w:val="2"/>
                <w:numId w:val="26"/>
              </w:numPr>
              <w:overflowPunct w:val="0"/>
              <w:autoSpaceDE w:val="0"/>
              <w:autoSpaceDN w:val="0"/>
              <w:adjustRightInd w:val="0"/>
              <w:textAlignment w:val="baseline"/>
              <w:rPr>
                <w:color w:val="000000" w:themeColor="text1"/>
                <w:lang w:eastAsia="zh-CN"/>
              </w:rPr>
            </w:pPr>
            <w:r>
              <w:rPr>
                <w:color w:val="000000" w:themeColor="text1"/>
                <w:lang w:eastAsia="zh-CN"/>
              </w:rPr>
              <w:t>Scenarios where QCL type D is configured in combination with QCL type A/C should be also covered by the requirements for simultaneous RS reception.</w:t>
            </w:r>
          </w:p>
          <w:p w14:paraId="16D86FF5" w14:textId="77777777" w:rsidR="00DA7756" w:rsidRDefault="00DA7756" w:rsidP="00DA7756">
            <w:pPr>
              <w:pStyle w:val="a3"/>
              <w:numPr>
                <w:ilvl w:val="2"/>
                <w:numId w:val="26"/>
              </w:numPr>
              <w:overflowPunct w:val="0"/>
              <w:autoSpaceDE w:val="0"/>
              <w:autoSpaceDN w:val="0"/>
              <w:adjustRightInd w:val="0"/>
              <w:textAlignment w:val="baseline"/>
              <w:rPr>
                <w:color w:val="000000" w:themeColor="text1"/>
                <w:lang w:eastAsia="zh-CN"/>
              </w:rPr>
            </w:pPr>
            <w:r>
              <w:rPr>
                <w:color w:val="000000" w:themeColor="text1"/>
                <w:lang w:eastAsia="zh-CN"/>
              </w:rPr>
              <w:t>FFS: The same RRM requirements for simultaneous RS reception can apply for RS configured with:</w:t>
            </w:r>
          </w:p>
          <w:p w14:paraId="084BC414" w14:textId="77777777" w:rsidR="00DA7756" w:rsidRDefault="00DA7756" w:rsidP="00DA7756">
            <w:pPr>
              <w:pStyle w:val="a3"/>
              <w:numPr>
                <w:ilvl w:val="3"/>
                <w:numId w:val="26"/>
              </w:numPr>
              <w:overflowPunct w:val="0"/>
              <w:autoSpaceDE w:val="0"/>
              <w:autoSpaceDN w:val="0"/>
              <w:adjustRightInd w:val="0"/>
              <w:textAlignment w:val="baseline"/>
              <w:rPr>
                <w:color w:val="000000" w:themeColor="text1"/>
                <w:lang w:eastAsia="zh-CN"/>
              </w:rPr>
            </w:pPr>
            <w:r>
              <w:rPr>
                <w:color w:val="000000" w:themeColor="text1"/>
                <w:lang w:eastAsia="zh-CN"/>
              </w:rPr>
              <w:t>QCL type D,</w:t>
            </w:r>
          </w:p>
          <w:p w14:paraId="5DADDDF9" w14:textId="77777777" w:rsidR="00DA7756" w:rsidRDefault="00DA7756" w:rsidP="00DA7756">
            <w:pPr>
              <w:pStyle w:val="a3"/>
              <w:numPr>
                <w:ilvl w:val="3"/>
                <w:numId w:val="26"/>
              </w:numPr>
              <w:overflowPunct w:val="0"/>
              <w:autoSpaceDE w:val="0"/>
              <w:autoSpaceDN w:val="0"/>
              <w:adjustRightInd w:val="0"/>
              <w:textAlignment w:val="baseline"/>
              <w:rPr>
                <w:color w:val="000000" w:themeColor="text1"/>
                <w:lang w:eastAsia="zh-CN"/>
              </w:rPr>
            </w:pPr>
            <w:r>
              <w:rPr>
                <w:color w:val="000000" w:themeColor="text1"/>
                <w:lang w:eastAsia="zh-CN"/>
              </w:rPr>
              <w:t>QCL type D + QCL type A, or</w:t>
            </w:r>
          </w:p>
          <w:p w14:paraId="52B413EB" w14:textId="3E4C98D9" w:rsidR="00DA7756" w:rsidRDefault="00DA7756" w:rsidP="00DA7756">
            <w:pPr>
              <w:pStyle w:val="a3"/>
              <w:numPr>
                <w:ilvl w:val="3"/>
                <w:numId w:val="26"/>
              </w:numPr>
            </w:pPr>
            <w:r>
              <w:rPr>
                <w:color w:val="000000" w:themeColor="text1"/>
                <w:lang w:eastAsia="zh-CN"/>
              </w:rPr>
              <w:t>QCL type D + QCL type C.</w:t>
            </w:r>
          </w:p>
        </w:tc>
      </w:tr>
    </w:tbl>
    <w:p w14:paraId="7A586DBE" w14:textId="77777777" w:rsidR="006A3067" w:rsidRDefault="006A3067" w:rsidP="006A3067">
      <w:pPr>
        <w:spacing w:before="240"/>
        <w:jc w:val="both"/>
        <w:rPr>
          <w:lang w:val="en-US"/>
        </w:rPr>
      </w:pPr>
      <w:r>
        <w:rPr>
          <w:color w:val="000000" w:themeColor="text1"/>
          <w:szCs w:val="24"/>
        </w:rPr>
        <w:t>Firstly, for TCI state configuration, two QCL types may be configured, e.g., the UE is configured with QCL type A or QCL type C in addition to QCL type D in FR2</w:t>
      </w:r>
      <w:r>
        <w:rPr>
          <w:lang w:val="en-US"/>
        </w:rPr>
        <w:t>.</w:t>
      </w:r>
    </w:p>
    <w:p w14:paraId="2D771AEB" w14:textId="77777777" w:rsidR="006A3067" w:rsidRDefault="006A3067" w:rsidP="006A3067">
      <w:pPr>
        <w:spacing w:before="240"/>
        <w:jc w:val="both"/>
        <w:rPr>
          <w:lang w:val="en-US"/>
        </w:rPr>
      </w:pPr>
      <w:r>
        <w:rPr>
          <w:lang w:val="en-US"/>
        </w:rPr>
        <w:t>In FR2, QCL type D should always be configured. The reference signal for QCL type A/C may be the same as for QCL type D. Different reference signals for QCL type1 and QCL type2 may also be configured.</w:t>
      </w:r>
    </w:p>
    <w:p w14:paraId="6A66A824" w14:textId="5832E331" w:rsidR="006A3067" w:rsidRDefault="006A3067" w:rsidP="006A3067">
      <w:pPr>
        <w:rPr>
          <w:color w:val="000000" w:themeColor="text1"/>
          <w:lang w:val="en-US"/>
        </w:rPr>
      </w:pPr>
      <w:r>
        <w:rPr>
          <w:color w:val="000000" w:themeColor="text1"/>
          <w:lang w:val="en-US"/>
        </w:rPr>
        <w:lastRenderedPageBreak/>
        <w:t xml:space="preserve">In existing requirements for BFD, </w:t>
      </w:r>
      <w:r w:rsidRPr="006A3067">
        <w:rPr>
          <w:color w:val="000000" w:themeColor="text1"/>
          <w:lang w:val="en-US"/>
        </w:rPr>
        <w:t>UE is not expected to perform beam</w:t>
      </w:r>
      <w:r>
        <w:rPr>
          <w:color w:val="000000" w:themeColor="text1"/>
          <w:lang w:val="en-US"/>
        </w:rPr>
        <w:t xml:space="preserve"> </w:t>
      </w:r>
      <w:r w:rsidRPr="006A3067">
        <w:rPr>
          <w:color w:val="000000" w:themeColor="text1"/>
          <w:lang w:val="en-US"/>
        </w:rPr>
        <w:t xml:space="preserve">failure detection measurements on the CSI-RS configured for BFD if the CSI-RS is not QCL-ed, </w:t>
      </w:r>
      <w:r w:rsidRPr="006A3067">
        <w:rPr>
          <w:color w:val="000000" w:themeColor="text1"/>
          <w:highlight w:val="yellow"/>
          <w:lang w:val="en-US"/>
        </w:rPr>
        <w:t>with QCL-</w:t>
      </w:r>
      <w:proofErr w:type="spellStart"/>
      <w:r w:rsidRPr="006A3067">
        <w:rPr>
          <w:color w:val="000000" w:themeColor="text1"/>
          <w:highlight w:val="yellow"/>
          <w:lang w:val="en-US"/>
        </w:rPr>
        <w:t>TypeD</w:t>
      </w:r>
      <w:proofErr w:type="spellEnd"/>
      <w:r>
        <w:rPr>
          <w:color w:val="000000" w:themeColor="text1"/>
          <w:lang w:val="en-US"/>
        </w:rPr>
        <w:t xml:space="preserve"> </w:t>
      </w:r>
      <w:r w:rsidRPr="006A3067">
        <w:rPr>
          <w:color w:val="000000" w:themeColor="text1"/>
          <w:lang w:val="en-US"/>
        </w:rPr>
        <w:t>when applicable, with the RS in the active TCI state of any CORESET configured in the UE active BWP</w:t>
      </w:r>
    </w:p>
    <w:p w14:paraId="1FD6670B" w14:textId="15959E99" w:rsidR="006A3067" w:rsidRPr="006A3067" w:rsidRDefault="006A3067" w:rsidP="00F1002D">
      <w:pPr>
        <w:rPr>
          <w:rFonts w:hint="eastAsia"/>
          <w:color w:val="000000" w:themeColor="text1"/>
          <w:lang w:val="en-US"/>
        </w:rPr>
      </w:pPr>
      <w:r>
        <w:t>In existing RLM requirements, t</w:t>
      </w:r>
      <w:r>
        <w:t xml:space="preserve">he requirements of </w:t>
      </w:r>
      <w:proofErr w:type="spellStart"/>
      <w:r>
        <w:t>T</w:t>
      </w:r>
      <w:r>
        <w:rPr>
          <w:sz w:val="13"/>
          <w:szCs w:val="13"/>
        </w:rPr>
        <w:t>Evaluate_out_CSI</w:t>
      </w:r>
      <w:proofErr w:type="spellEnd"/>
      <w:r>
        <w:rPr>
          <w:sz w:val="13"/>
          <w:szCs w:val="13"/>
        </w:rPr>
        <w:t xml:space="preserve">-RS </w:t>
      </w:r>
      <w:r>
        <w:t xml:space="preserve">and </w:t>
      </w:r>
      <w:proofErr w:type="spellStart"/>
      <w:r>
        <w:t>T</w:t>
      </w:r>
      <w:r>
        <w:rPr>
          <w:sz w:val="13"/>
          <w:szCs w:val="13"/>
        </w:rPr>
        <w:t>Evaluate_in_CSI</w:t>
      </w:r>
      <w:proofErr w:type="spellEnd"/>
      <w:r>
        <w:rPr>
          <w:sz w:val="13"/>
          <w:szCs w:val="13"/>
        </w:rPr>
        <w:t xml:space="preserve">-RS </w:t>
      </w:r>
      <w:r>
        <w:t xml:space="preserve">apply provided that the CSI-RS for RLM is not in a resource set configured with repetition ON. The requirements do not apply when the CSI-RS resource in the active TCI state of CORESET is the same CSI-RS resource for RLM and the TCI state information of the CSI-RS resource is not given, wherein </w:t>
      </w:r>
      <w:r w:rsidRPr="006A3067">
        <w:rPr>
          <w:highlight w:val="yellow"/>
        </w:rPr>
        <w:t>the TCI state information means QCL Type-D to SSB for L1-RSRP</w:t>
      </w:r>
      <w:r>
        <w:t xml:space="preserve"> or CSI-RS with repetition ON.</w:t>
      </w:r>
    </w:p>
    <w:p w14:paraId="5269514F" w14:textId="7AD0E05E" w:rsidR="006A3067" w:rsidRDefault="006A3067" w:rsidP="00F1002D">
      <w:pPr>
        <w:rPr>
          <w:color w:val="000000" w:themeColor="text1"/>
        </w:rPr>
      </w:pPr>
      <w:r>
        <w:rPr>
          <w:rFonts w:hint="eastAsia"/>
          <w:color w:val="000000" w:themeColor="text1"/>
        </w:rPr>
        <w:t>I</w:t>
      </w:r>
      <w:r>
        <w:rPr>
          <w:color w:val="000000" w:themeColor="text1"/>
        </w:rPr>
        <w:t xml:space="preserve">n our understanding, the issue means that the requirements specified for QCL Type-D explicitly should also be applicable when QCL type-A or QCL type-C are configured together. However, it seems not necessary to have such high-level conclusion unless there </w:t>
      </w:r>
      <w:r w:rsidR="00C3342E">
        <w:rPr>
          <w:color w:val="000000" w:themeColor="text1"/>
        </w:rPr>
        <w:t>are</w:t>
      </w:r>
      <w:r>
        <w:rPr>
          <w:color w:val="000000" w:themeColor="text1"/>
        </w:rPr>
        <w:t xml:space="preserve"> clear requirements for this being identified.</w:t>
      </w:r>
    </w:p>
    <w:p w14:paraId="02D95BBF" w14:textId="70E044A0" w:rsidR="006A3067" w:rsidRPr="009D2F4C" w:rsidRDefault="006A3067" w:rsidP="006A3067">
      <w:pPr>
        <w:rPr>
          <w:b/>
          <w:bCs/>
          <w:i/>
          <w:iCs/>
          <w:color w:val="000000" w:themeColor="text1"/>
          <w:szCs w:val="24"/>
        </w:rPr>
      </w:pPr>
      <w:r w:rsidRPr="009D2F4C">
        <w:rPr>
          <w:b/>
          <w:bCs/>
          <w:i/>
          <w:iCs/>
          <w:color w:val="000000" w:themeColor="text1"/>
          <w:szCs w:val="24"/>
        </w:rPr>
        <w:t xml:space="preserve">Proposal </w:t>
      </w:r>
      <w:r>
        <w:rPr>
          <w:b/>
          <w:bCs/>
          <w:i/>
          <w:iCs/>
          <w:color w:val="000000" w:themeColor="text1"/>
          <w:szCs w:val="24"/>
        </w:rPr>
        <w:t>6</w:t>
      </w:r>
      <w:r w:rsidRPr="009D2F4C">
        <w:rPr>
          <w:b/>
          <w:bCs/>
          <w:i/>
          <w:iCs/>
          <w:color w:val="000000" w:themeColor="text1"/>
          <w:szCs w:val="24"/>
        </w:rPr>
        <w:t xml:space="preserve">: </w:t>
      </w:r>
      <w:r w:rsidRPr="002E3D5E">
        <w:rPr>
          <w:b/>
          <w:bCs/>
          <w:i/>
          <w:iCs/>
          <w:color w:val="000000" w:themeColor="text1"/>
          <w:szCs w:val="24"/>
        </w:rPr>
        <w:t xml:space="preserve">No further discussion </w:t>
      </w:r>
      <w:r>
        <w:rPr>
          <w:b/>
          <w:bCs/>
          <w:i/>
          <w:iCs/>
          <w:color w:val="000000" w:themeColor="text1"/>
          <w:szCs w:val="24"/>
        </w:rPr>
        <w:t xml:space="preserve">the issue unless impact to specific requirements </w:t>
      </w:r>
      <w:r w:rsidR="00C3342E">
        <w:rPr>
          <w:b/>
          <w:bCs/>
          <w:i/>
          <w:iCs/>
          <w:color w:val="000000" w:themeColor="text1"/>
          <w:szCs w:val="24"/>
        </w:rPr>
        <w:t>is</w:t>
      </w:r>
      <w:r>
        <w:rPr>
          <w:b/>
          <w:bCs/>
          <w:i/>
          <w:iCs/>
          <w:color w:val="000000" w:themeColor="text1"/>
          <w:szCs w:val="24"/>
        </w:rPr>
        <w:t xml:space="preserve"> identified.</w:t>
      </w:r>
    </w:p>
    <w:p w14:paraId="0CAC349D" w14:textId="77777777" w:rsidR="006A3067" w:rsidRPr="00CA574F" w:rsidRDefault="006A3067" w:rsidP="00F1002D">
      <w:pPr>
        <w:rPr>
          <w:color w:val="000000" w:themeColor="text1"/>
        </w:rPr>
      </w:pPr>
    </w:p>
    <w:p w14:paraId="56EEBD98" w14:textId="6D091F11" w:rsidR="00FD38F1" w:rsidRPr="00082D43" w:rsidRDefault="00FD38F1" w:rsidP="00FD38F1">
      <w:pPr>
        <w:pStyle w:val="2"/>
        <w:numPr>
          <w:ilvl w:val="0"/>
          <w:numId w:val="0"/>
        </w:numPr>
        <w:rPr>
          <w:sz w:val="22"/>
          <w:szCs w:val="22"/>
          <w:lang w:val="en-US"/>
        </w:rPr>
      </w:pPr>
      <w:r w:rsidRPr="00082D43">
        <w:rPr>
          <w:rFonts w:hint="eastAsia"/>
          <w:lang w:val="en-US"/>
        </w:rPr>
        <w:t>2</w:t>
      </w:r>
      <w:r w:rsidRPr="00082D43">
        <w:rPr>
          <w:lang w:val="en-US"/>
        </w:rPr>
        <w:t>.</w:t>
      </w:r>
      <w:r>
        <w:rPr>
          <w:lang w:val="en-US"/>
        </w:rPr>
        <w:t>6</w:t>
      </w:r>
      <w:r w:rsidRPr="00082D43">
        <w:rPr>
          <w:lang w:val="en-US"/>
        </w:rPr>
        <w:t xml:space="preserve"> </w:t>
      </w:r>
      <w:r>
        <w:rPr>
          <w:lang w:val="en-US"/>
        </w:rPr>
        <w:t>UE capability</w:t>
      </w:r>
    </w:p>
    <w:tbl>
      <w:tblPr>
        <w:tblStyle w:val="afff5"/>
        <w:tblW w:w="0" w:type="auto"/>
        <w:tblInd w:w="0" w:type="dxa"/>
        <w:tblLook w:val="04A0" w:firstRow="1" w:lastRow="0" w:firstColumn="1" w:lastColumn="0" w:noHBand="0" w:noVBand="1"/>
      </w:tblPr>
      <w:tblGrid>
        <w:gridCol w:w="9630"/>
      </w:tblGrid>
      <w:tr w:rsidR="00F1002D" w14:paraId="494FEFD8" w14:textId="77777777" w:rsidTr="00F1002D">
        <w:tc>
          <w:tcPr>
            <w:tcW w:w="9630" w:type="dxa"/>
          </w:tcPr>
          <w:p w14:paraId="16CC1333" w14:textId="77777777" w:rsidR="00F1002D" w:rsidRDefault="00F1002D" w:rsidP="00F1002D">
            <w:pPr>
              <w:outlineLvl w:val="2"/>
              <w:rPr>
                <w:b/>
                <w:color w:val="000000" w:themeColor="text1"/>
                <w:u w:val="single"/>
                <w:lang w:eastAsia="ko-KR"/>
              </w:rPr>
            </w:pPr>
            <w:r>
              <w:rPr>
                <w:b/>
                <w:color w:val="000000" w:themeColor="text1"/>
                <w:u w:val="single"/>
                <w:lang w:eastAsia="ko-KR"/>
              </w:rPr>
              <w:t xml:space="preserve">Issue 1-4-3: UE capability of </w:t>
            </w:r>
            <w:proofErr w:type="spellStart"/>
            <w:r>
              <w:rPr>
                <w:b/>
                <w:i/>
                <w:iCs/>
                <w:color w:val="000000" w:themeColor="text1"/>
                <w:u w:val="single"/>
                <w:lang w:eastAsia="ko-KR"/>
              </w:rPr>
              <w:t>simultaneousRxDataSSB-DiffNumerology</w:t>
            </w:r>
            <w:proofErr w:type="spellEnd"/>
          </w:p>
          <w:p w14:paraId="2E0947D9" w14:textId="77777777" w:rsidR="00F1002D" w:rsidRDefault="00F1002D" w:rsidP="00F1002D">
            <w:pPr>
              <w:spacing w:afterLines="50" w:after="120"/>
              <w:rPr>
                <w:b/>
                <w:bCs/>
                <w:color w:val="0070C0"/>
                <w:szCs w:val="24"/>
                <w:lang w:eastAsia="zh-CN"/>
              </w:rPr>
            </w:pPr>
            <w:r>
              <w:rPr>
                <w:b/>
                <w:bCs/>
                <w:color w:val="0070C0"/>
                <w:szCs w:val="24"/>
                <w:lang w:eastAsia="zh-CN"/>
              </w:rPr>
              <w:t xml:space="preserve">&lt;Way forward &gt;: </w:t>
            </w:r>
          </w:p>
          <w:p w14:paraId="35160BC7" w14:textId="77777777" w:rsidR="00F1002D" w:rsidRDefault="00F1002D" w:rsidP="00F1002D">
            <w:pPr>
              <w:pStyle w:val="a3"/>
              <w:numPr>
                <w:ilvl w:val="0"/>
                <w:numId w:val="26"/>
              </w:numPr>
              <w:ind w:left="720"/>
              <w:rPr>
                <w:color w:val="000000" w:themeColor="text1"/>
                <w:lang w:eastAsia="zh-CN"/>
              </w:rPr>
            </w:pPr>
            <w:r>
              <w:rPr>
                <w:color w:val="000000" w:themeColor="text1"/>
                <w:lang w:eastAsia="zh-CN"/>
              </w:rPr>
              <w:t>Proposals</w:t>
            </w:r>
          </w:p>
          <w:p w14:paraId="29CE90C2" w14:textId="77777777" w:rsidR="00F1002D" w:rsidRDefault="00F1002D" w:rsidP="00F1002D">
            <w:pPr>
              <w:pStyle w:val="a3"/>
              <w:numPr>
                <w:ilvl w:val="1"/>
                <w:numId w:val="26"/>
              </w:numPr>
              <w:ind w:left="1440"/>
              <w:rPr>
                <w:color w:val="000000" w:themeColor="text1"/>
                <w:lang w:eastAsia="zh-CN"/>
              </w:rPr>
            </w:pPr>
            <w:r>
              <w:rPr>
                <w:color w:val="000000" w:themeColor="text1"/>
                <w:lang w:eastAsia="zh-CN"/>
              </w:rPr>
              <w:t xml:space="preserve">Option 1: </w:t>
            </w:r>
          </w:p>
          <w:p w14:paraId="7494368B" w14:textId="77777777" w:rsidR="00F1002D" w:rsidRDefault="00F1002D" w:rsidP="00F1002D">
            <w:pPr>
              <w:pStyle w:val="a3"/>
              <w:numPr>
                <w:ilvl w:val="2"/>
                <w:numId w:val="26"/>
              </w:numPr>
              <w:rPr>
                <w:color w:val="000000" w:themeColor="text1"/>
                <w:lang w:eastAsia="zh-CN"/>
              </w:rPr>
            </w:pPr>
            <w:r>
              <w:rPr>
                <w:color w:val="000000" w:themeColor="text1"/>
                <w:lang w:eastAsia="zh-CN"/>
              </w:rPr>
              <w:t xml:space="preserve">The existing </w:t>
            </w:r>
            <w:proofErr w:type="spellStart"/>
            <w:r>
              <w:rPr>
                <w:i/>
                <w:iCs/>
                <w:color w:val="000000" w:themeColor="text1"/>
                <w:lang w:eastAsia="zh-CN"/>
              </w:rPr>
              <w:t>simultaneousRxDataSSB-DiffNumerology</w:t>
            </w:r>
            <w:proofErr w:type="spellEnd"/>
            <w:r>
              <w:rPr>
                <w:color w:val="000000" w:themeColor="text1"/>
                <w:lang w:eastAsia="zh-CN"/>
              </w:rPr>
              <w:t xml:space="preserve"> IE can be re-used in R18 multi-panel WI.</w:t>
            </w:r>
          </w:p>
          <w:p w14:paraId="74FD6B0E" w14:textId="77777777" w:rsidR="00F1002D" w:rsidRDefault="00F1002D" w:rsidP="00F1002D">
            <w:pPr>
              <w:pStyle w:val="a3"/>
              <w:numPr>
                <w:ilvl w:val="1"/>
                <w:numId w:val="26"/>
              </w:numPr>
              <w:ind w:left="1440"/>
              <w:rPr>
                <w:color w:val="000000" w:themeColor="text1"/>
                <w:lang w:eastAsia="zh-CN"/>
              </w:rPr>
            </w:pPr>
            <w:r>
              <w:rPr>
                <w:color w:val="000000" w:themeColor="text1"/>
                <w:lang w:eastAsia="zh-CN"/>
              </w:rPr>
              <w:t xml:space="preserve">Option 2: </w:t>
            </w:r>
          </w:p>
          <w:p w14:paraId="3900DBF7" w14:textId="77777777" w:rsidR="00F1002D" w:rsidRDefault="00F1002D" w:rsidP="00F1002D">
            <w:pPr>
              <w:pStyle w:val="a3"/>
              <w:numPr>
                <w:ilvl w:val="2"/>
                <w:numId w:val="26"/>
              </w:numPr>
              <w:rPr>
                <w:color w:val="000000" w:themeColor="text1"/>
                <w:lang w:eastAsia="zh-CN"/>
              </w:rPr>
            </w:pPr>
            <w:r>
              <w:rPr>
                <w:color w:val="000000" w:themeColor="text1"/>
                <w:lang w:eastAsia="zh-CN"/>
              </w:rPr>
              <w:t xml:space="preserve">The existing UE capability </w:t>
            </w:r>
            <w:proofErr w:type="spellStart"/>
            <w:r>
              <w:rPr>
                <w:i/>
                <w:color w:val="000000" w:themeColor="text1"/>
                <w:lang w:eastAsia="zh-CN"/>
              </w:rPr>
              <w:t>simultaneousRxDataSSB-DiffNumerology</w:t>
            </w:r>
            <w:proofErr w:type="spellEnd"/>
            <w:r>
              <w:rPr>
                <w:color w:val="000000" w:themeColor="text1"/>
                <w:lang w:eastAsia="zh-CN"/>
              </w:rPr>
              <w:t xml:space="preserve"> is feasible if the supporting of concurrent SSB and data are consistent between FR1 and FR2-1. But it should be ultimately determined after the decision of single or multiple UE capabilities are necessary.</w:t>
            </w:r>
          </w:p>
          <w:p w14:paraId="71037183" w14:textId="77777777" w:rsidR="00F1002D" w:rsidRDefault="00F1002D" w:rsidP="00F1002D">
            <w:pPr>
              <w:pStyle w:val="a3"/>
              <w:numPr>
                <w:ilvl w:val="1"/>
                <w:numId w:val="26"/>
              </w:numPr>
              <w:ind w:left="1440"/>
              <w:rPr>
                <w:color w:val="000000" w:themeColor="text1"/>
                <w:lang w:eastAsia="zh-CN"/>
              </w:rPr>
            </w:pPr>
            <w:r>
              <w:rPr>
                <w:color w:val="000000" w:themeColor="text1"/>
                <w:lang w:eastAsia="zh-CN"/>
              </w:rPr>
              <w:t xml:space="preserve">Option 3: </w:t>
            </w:r>
          </w:p>
          <w:p w14:paraId="2C26A62D" w14:textId="77777777" w:rsidR="00F1002D" w:rsidRDefault="00F1002D" w:rsidP="00F1002D">
            <w:pPr>
              <w:pStyle w:val="a3"/>
              <w:numPr>
                <w:ilvl w:val="2"/>
                <w:numId w:val="26"/>
              </w:numPr>
              <w:rPr>
                <w:color w:val="000000" w:themeColor="text1"/>
                <w:lang w:eastAsia="zh-CN"/>
              </w:rPr>
            </w:pPr>
            <w:r>
              <w:rPr>
                <w:color w:val="000000" w:themeColor="text1"/>
                <w:lang w:eastAsia="zh-CN"/>
              </w:rPr>
              <w:t>No need to specify new mix-numerology capability for multi-RX chain in FR2 when consider simultaneous SSB and data reception.</w:t>
            </w:r>
          </w:p>
          <w:p w14:paraId="61C1E24A" w14:textId="77777777" w:rsidR="00F1002D" w:rsidRDefault="00F1002D" w:rsidP="00F1002D">
            <w:pPr>
              <w:pStyle w:val="a3"/>
              <w:numPr>
                <w:ilvl w:val="1"/>
                <w:numId w:val="26"/>
              </w:numPr>
              <w:ind w:left="1440"/>
              <w:rPr>
                <w:color w:val="000000" w:themeColor="text1"/>
                <w:lang w:eastAsia="zh-CN"/>
              </w:rPr>
            </w:pPr>
            <w:r>
              <w:rPr>
                <w:color w:val="000000" w:themeColor="text1"/>
                <w:lang w:eastAsia="zh-CN"/>
              </w:rPr>
              <w:t xml:space="preserve">Option 4: </w:t>
            </w:r>
          </w:p>
          <w:p w14:paraId="661317D5" w14:textId="77777777" w:rsidR="00F1002D" w:rsidRDefault="00F1002D" w:rsidP="00F1002D">
            <w:pPr>
              <w:pStyle w:val="a3"/>
              <w:numPr>
                <w:ilvl w:val="2"/>
                <w:numId w:val="26"/>
              </w:numPr>
              <w:rPr>
                <w:color w:val="000000" w:themeColor="text1"/>
                <w:lang w:eastAsia="zh-CN"/>
              </w:rPr>
            </w:pPr>
            <w:r>
              <w:t>A new UE capability is needed to support simultaneous reception with mixed numerologies.</w:t>
            </w:r>
          </w:p>
          <w:p w14:paraId="05863640" w14:textId="77777777" w:rsidR="00F1002D" w:rsidRDefault="00F1002D" w:rsidP="00F1002D">
            <w:pPr>
              <w:pStyle w:val="a3"/>
              <w:numPr>
                <w:ilvl w:val="1"/>
                <w:numId w:val="26"/>
              </w:numPr>
              <w:ind w:left="1418" w:hanging="425"/>
              <w:rPr>
                <w:color w:val="000000" w:themeColor="text1"/>
                <w:lang w:eastAsia="zh-CN"/>
              </w:rPr>
            </w:pPr>
            <w:r>
              <w:rPr>
                <w:color w:val="000000" w:themeColor="text1"/>
                <w:lang w:eastAsia="zh-CN"/>
              </w:rPr>
              <w:t xml:space="preserve">Option 5: </w:t>
            </w:r>
          </w:p>
          <w:p w14:paraId="7A2A7178" w14:textId="7892CCB2" w:rsidR="00F1002D" w:rsidRPr="00F1002D" w:rsidRDefault="00F1002D" w:rsidP="00F1002D">
            <w:pPr>
              <w:pStyle w:val="a3"/>
              <w:numPr>
                <w:ilvl w:val="2"/>
                <w:numId w:val="26"/>
              </w:numPr>
            </w:pPr>
            <w:r>
              <w:t>The existing UE capability to support mixed numerologies is not directly applicable for multi-RX chain operation with mixed numerologies, hence a new UE capability is needed to support simultaneous reception with mixed numerologies.</w:t>
            </w:r>
          </w:p>
        </w:tc>
      </w:tr>
    </w:tbl>
    <w:p w14:paraId="1CA5C68E" w14:textId="77777777" w:rsidR="00F1002D" w:rsidRDefault="00F1002D" w:rsidP="00FD38F1">
      <w:pPr>
        <w:jc w:val="both"/>
        <w:rPr>
          <w:lang w:val="en-US"/>
        </w:rPr>
      </w:pPr>
    </w:p>
    <w:p w14:paraId="0AE1592E" w14:textId="6D9130F8" w:rsidR="00C3342E" w:rsidRDefault="00C3342E" w:rsidP="00FD38F1">
      <w:pPr>
        <w:jc w:val="both"/>
        <w:rPr>
          <w:rFonts w:hint="eastAsia"/>
          <w:lang w:val="en-US"/>
        </w:rPr>
      </w:pPr>
      <w:r>
        <w:rPr>
          <w:rFonts w:hint="eastAsia"/>
          <w:lang w:val="en-US"/>
        </w:rPr>
        <w:t>T</w:t>
      </w:r>
      <w:r>
        <w:rPr>
          <w:lang w:val="en-US"/>
        </w:rPr>
        <w:t xml:space="preserve">he definition of </w:t>
      </w:r>
      <w:proofErr w:type="spellStart"/>
      <w:r w:rsidRPr="00C3342E">
        <w:rPr>
          <w:rFonts w:cs="Arial"/>
          <w:i/>
          <w:iCs/>
          <w:szCs w:val="18"/>
        </w:rPr>
        <w:t>simultaneousRxDataSSB-DiffNumerology</w:t>
      </w:r>
      <w:proofErr w:type="spellEnd"/>
      <w:r>
        <w:rPr>
          <w:lang w:val="en-US"/>
        </w:rPr>
        <w:t xml:space="preserve"> is as follows.</w:t>
      </w:r>
    </w:p>
    <w:tbl>
      <w:tblPr>
        <w:tblStyle w:val="afff5"/>
        <w:tblW w:w="0" w:type="auto"/>
        <w:tblInd w:w="0" w:type="dxa"/>
        <w:tblLook w:val="04A0" w:firstRow="1" w:lastRow="0" w:firstColumn="1" w:lastColumn="0" w:noHBand="0" w:noVBand="1"/>
      </w:tblPr>
      <w:tblGrid>
        <w:gridCol w:w="9630"/>
      </w:tblGrid>
      <w:tr w:rsidR="00C3342E" w14:paraId="581319F6" w14:textId="77777777" w:rsidTr="00C3342E">
        <w:tc>
          <w:tcPr>
            <w:tcW w:w="9630" w:type="dxa"/>
          </w:tcPr>
          <w:p w14:paraId="6F7FDDDC" w14:textId="77777777" w:rsidR="00C3342E" w:rsidRPr="00B11372" w:rsidRDefault="00C3342E" w:rsidP="00C3342E">
            <w:pPr>
              <w:pStyle w:val="TAL0"/>
              <w:rPr>
                <w:b/>
                <w:bCs/>
                <w:i/>
                <w:iCs/>
                <w:szCs w:val="18"/>
              </w:rPr>
            </w:pPr>
            <w:proofErr w:type="spellStart"/>
            <w:r w:rsidRPr="00B11372">
              <w:rPr>
                <w:b/>
                <w:bCs/>
                <w:i/>
                <w:iCs/>
                <w:szCs w:val="18"/>
              </w:rPr>
              <w:lastRenderedPageBreak/>
              <w:t>simultaneousRxDataSSB-DiffNumerology</w:t>
            </w:r>
            <w:proofErr w:type="spellEnd"/>
          </w:p>
          <w:p w14:paraId="7D41958C" w14:textId="176F3D3B" w:rsidR="00C3342E" w:rsidRDefault="00C3342E" w:rsidP="00C3342E">
            <w:pPr>
              <w:rPr>
                <w:lang w:val="en-US"/>
              </w:rPr>
            </w:pPr>
            <w:r w:rsidRPr="00B11372">
              <w:t>Indicates whether the UE supports concurrent intra-frequency measurement on serving cell or neighbouring cell and PDCCH or PDSCH reception from the serving cell with a different numerology as defined in clause 8 and 9 of TS 38.133 [5].</w:t>
            </w:r>
          </w:p>
        </w:tc>
      </w:tr>
    </w:tbl>
    <w:p w14:paraId="00D20039" w14:textId="3B55A4C5" w:rsidR="00E7419C" w:rsidRDefault="00C3342E" w:rsidP="00FD38F1">
      <w:pPr>
        <w:jc w:val="both"/>
      </w:pPr>
      <w:r>
        <w:rPr>
          <w:rFonts w:hint="eastAsia"/>
          <w:lang w:val="en-US"/>
        </w:rPr>
        <w:t>T</w:t>
      </w:r>
      <w:r>
        <w:rPr>
          <w:lang w:val="en-US"/>
        </w:rPr>
        <w:t xml:space="preserve">he purpose </w:t>
      </w:r>
      <w:r w:rsidR="00E7419C">
        <w:rPr>
          <w:lang w:val="en-US"/>
        </w:rPr>
        <w:t>of the UE capability is</w:t>
      </w:r>
      <w:r>
        <w:rPr>
          <w:lang w:val="en-US"/>
        </w:rPr>
        <w:t xml:space="preserve"> </w:t>
      </w:r>
      <w:r w:rsidR="00E7419C">
        <w:rPr>
          <w:lang w:val="en-US"/>
        </w:rPr>
        <w:t xml:space="preserve">to indicate </w:t>
      </w:r>
      <w:r w:rsidR="00E7419C" w:rsidRPr="00B11372">
        <w:t>concurrent intra-frequency measurement on serving cell or neighbouring cell and PDCCH or PDSCH reception from the serving cell with a different numerology</w:t>
      </w:r>
      <w:r w:rsidR="00E7419C">
        <w:t>. It is used for defining measurement restriction and scheduling restriction requirements for L1 and L3 measurements in FR1.</w:t>
      </w:r>
    </w:p>
    <w:p w14:paraId="38B0266F" w14:textId="77777777" w:rsidR="00E7419C" w:rsidRDefault="00E7419C" w:rsidP="00FD38F1">
      <w:pPr>
        <w:jc w:val="both"/>
      </w:pPr>
      <w:r>
        <w:t xml:space="preserve">For multi-Rx operation, when measurement restriction and scheduling restriction requirements are defined for simultaneous reception of RS+RS and </w:t>
      </w:r>
      <w:proofErr w:type="spellStart"/>
      <w:r>
        <w:t>RS+data</w:t>
      </w:r>
      <w:proofErr w:type="spellEnd"/>
      <w:r>
        <w:t xml:space="preserve"> from two directions, UE capability of simultaneous reception with a different numerology may be needed.</w:t>
      </w:r>
    </w:p>
    <w:p w14:paraId="764D2E57" w14:textId="2765C22B" w:rsidR="00FD38F1" w:rsidRDefault="00FD38F1" w:rsidP="00FD38F1">
      <w:pPr>
        <w:jc w:val="both"/>
        <w:rPr>
          <w:b/>
          <w:bCs/>
          <w:i/>
          <w:iCs/>
          <w:lang w:val="en-US"/>
        </w:rPr>
      </w:pPr>
      <w:r w:rsidRPr="006138DA">
        <w:rPr>
          <w:b/>
          <w:bCs/>
          <w:i/>
          <w:iCs/>
          <w:lang w:val="en-US"/>
        </w:rPr>
        <w:t xml:space="preserve">Proposal </w:t>
      </w:r>
      <w:r w:rsidR="00FD1B7D">
        <w:rPr>
          <w:b/>
          <w:bCs/>
          <w:i/>
          <w:iCs/>
          <w:lang w:val="en-US"/>
        </w:rPr>
        <w:t>7</w:t>
      </w:r>
      <w:r w:rsidRPr="006138DA">
        <w:rPr>
          <w:b/>
          <w:bCs/>
          <w:i/>
          <w:iCs/>
          <w:lang w:val="en-US"/>
        </w:rPr>
        <w:t>:</w:t>
      </w:r>
      <w:r>
        <w:rPr>
          <w:b/>
          <w:bCs/>
          <w:i/>
          <w:iCs/>
          <w:lang w:val="en-US"/>
        </w:rPr>
        <w:t xml:space="preserve"> </w:t>
      </w:r>
      <w:r w:rsidRPr="00C52B03">
        <w:rPr>
          <w:b/>
          <w:bCs/>
          <w:i/>
          <w:iCs/>
          <w:lang w:val="en-US"/>
        </w:rPr>
        <w:t xml:space="preserve">New UE capability of supporting simultaneous reception </w:t>
      </w:r>
      <w:r w:rsidR="00E7419C">
        <w:rPr>
          <w:b/>
          <w:bCs/>
          <w:i/>
          <w:iCs/>
          <w:lang w:val="en-US"/>
        </w:rPr>
        <w:t xml:space="preserve">with mixed numerology </w:t>
      </w:r>
      <w:r w:rsidRPr="00C52B03">
        <w:rPr>
          <w:b/>
          <w:bCs/>
          <w:i/>
          <w:iCs/>
          <w:lang w:val="en-US"/>
        </w:rPr>
        <w:t>from different directions with different QCL type D RS</w:t>
      </w:r>
      <w:r w:rsidR="00E7419C">
        <w:rPr>
          <w:b/>
          <w:bCs/>
          <w:i/>
          <w:iCs/>
          <w:lang w:val="en-US"/>
        </w:rPr>
        <w:t xml:space="preserve"> +RS or RS + data</w:t>
      </w:r>
      <w:r>
        <w:rPr>
          <w:b/>
          <w:bCs/>
          <w:i/>
          <w:iCs/>
          <w:lang w:val="en-US"/>
        </w:rPr>
        <w:t xml:space="preserve"> for </w:t>
      </w:r>
      <w:r w:rsidR="007F03F0">
        <w:rPr>
          <w:b/>
          <w:bCs/>
          <w:i/>
          <w:iCs/>
          <w:lang w:val="en-US"/>
        </w:rPr>
        <w:t xml:space="preserve">enhanced </w:t>
      </w:r>
      <w:r>
        <w:rPr>
          <w:b/>
          <w:bCs/>
          <w:i/>
          <w:iCs/>
          <w:lang w:val="en-US"/>
        </w:rPr>
        <w:t xml:space="preserve">L1 measurements </w:t>
      </w:r>
      <w:r w:rsidR="00E7419C">
        <w:rPr>
          <w:b/>
          <w:bCs/>
          <w:i/>
          <w:iCs/>
          <w:lang w:val="en-US"/>
        </w:rPr>
        <w:t>is needed depending on progress of measurement restriction and scheduling restriction requirements</w:t>
      </w:r>
      <w:r w:rsidR="007F03F0">
        <w:rPr>
          <w:b/>
          <w:bCs/>
          <w:i/>
          <w:iCs/>
          <w:lang w:val="en-US"/>
        </w:rPr>
        <w:t>.</w:t>
      </w:r>
    </w:p>
    <w:p w14:paraId="7CB8C1C6" w14:textId="77777777" w:rsidR="00FD38F1" w:rsidRDefault="00FD38F1" w:rsidP="003852AB"/>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5EEE6FAE" w:rsidR="00CE5D0B" w:rsidRPr="006138DA" w:rsidRDefault="00CE5D0B" w:rsidP="0025483C">
      <w:pPr>
        <w:spacing w:before="120"/>
      </w:pPr>
      <w:r w:rsidRPr="006138DA">
        <w:t xml:space="preserve">In this contribution, we </w:t>
      </w:r>
      <w:r w:rsidR="007A1EB5">
        <w:t xml:space="preserve">further </w:t>
      </w:r>
      <w:r w:rsidRPr="006138DA">
        <w:t xml:space="preserve">provided </w:t>
      </w:r>
      <w:r w:rsidR="00C54E7E">
        <w:rPr>
          <w:lang w:val="en-US"/>
        </w:rPr>
        <w:t xml:space="preserve">views on </w:t>
      </w:r>
      <w:r w:rsidR="0025483C">
        <w:rPr>
          <w:lang w:val="en-US"/>
        </w:rPr>
        <w:t>general aspects</w:t>
      </w:r>
      <w:r w:rsidR="00C54E7E">
        <w:rPr>
          <w:lang w:val="en-US"/>
        </w:rPr>
        <w:t xml:space="preserve"> </w:t>
      </w:r>
      <w:r w:rsidR="00C54E7E" w:rsidRPr="006138DA">
        <w:rPr>
          <w:lang w:val="en-US"/>
        </w:rPr>
        <w:t>for NR FR2 multi-Rx chain DL reception</w:t>
      </w:r>
      <w:r w:rsidR="00C54E7E">
        <w:rPr>
          <w:lang w:val="en-US"/>
        </w:rPr>
        <w:t xml:space="preserve"> WI</w:t>
      </w:r>
      <w:r w:rsidRPr="006138DA">
        <w:t>.</w:t>
      </w:r>
      <w:bookmarkStart w:id="7" w:name="_Hlk23953093"/>
      <w:r w:rsidR="00646DB6">
        <w:t xml:space="preserve"> Following proposals and observations are present.</w:t>
      </w:r>
    </w:p>
    <w:bookmarkEnd w:id="7"/>
    <w:p w14:paraId="2995686F" w14:textId="77777777" w:rsidR="00CA574F" w:rsidRPr="00E61FAD" w:rsidRDefault="00CA574F" w:rsidP="00CA574F">
      <w:pPr>
        <w:spacing w:before="240"/>
        <w:jc w:val="both"/>
        <w:rPr>
          <w:rFonts w:eastAsiaTheme="minorEastAsia"/>
          <w:lang w:val="en-US"/>
        </w:rPr>
      </w:pPr>
      <w:r>
        <w:rPr>
          <w:b/>
          <w:bCs/>
          <w:i/>
          <w:iCs/>
          <w:lang w:val="en-US"/>
        </w:rPr>
        <w:t>Proposal 1</w:t>
      </w:r>
      <w:r w:rsidRPr="006138DA">
        <w:rPr>
          <w:b/>
          <w:bCs/>
          <w:i/>
          <w:iCs/>
          <w:lang w:val="en-US"/>
        </w:rPr>
        <w:t xml:space="preserve">: </w:t>
      </w:r>
      <w:r w:rsidRPr="00FE0D4D">
        <w:rPr>
          <w:b/>
          <w:bCs/>
          <w:i/>
          <w:iCs/>
          <w:lang w:val="en-US"/>
        </w:rPr>
        <w:t>No need to discuss definition of ‘simultaneous reception’. The condition can be discussed during CR phase</w:t>
      </w:r>
      <w:r>
        <w:rPr>
          <w:b/>
          <w:bCs/>
          <w:i/>
          <w:iCs/>
          <w:lang w:val="en-US"/>
        </w:rPr>
        <w:t>.</w:t>
      </w:r>
    </w:p>
    <w:p w14:paraId="600E7F06" w14:textId="77777777" w:rsidR="00CA574F" w:rsidRPr="00E61FAD" w:rsidRDefault="00CA574F" w:rsidP="00CA574F">
      <w:pPr>
        <w:spacing w:before="240"/>
        <w:jc w:val="both"/>
        <w:rPr>
          <w:rFonts w:eastAsiaTheme="minorEastAsia"/>
          <w:lang w:val="en-US"/>
        </w:rPr>
      </w:pPr>
      <w:r>
        <w:rPr>
          <w:b/>
          <w:bCs/>
          <w:i/>
          <w:iCs/>
          <w:lang w:val="en-US"/>
        </w:rPr>
        <w:t>Proposal 2</w:t>
      </w:r>
      <w:r w:rsidRPr="006138DA">
        <w:rPr>
          <w:b/>
          <w:bCs/>
          <w:i/>
          <w:iCs/>
          <w:lang w:val="en-US"/>
        </w:rPr>
        <w:t xml:space="preserve">: </w:t>
      </w:r>
      <w:r w:rsidRPr="00FE0D4D">
        <w:rPr>
          <w:b/>
          <w:bCs/>
          <w:i/>
          <w:iCs/>
          <w:lang w:val="en-US"/>
        </w:rPr>
        <w:t xml:space="preserve">Not to strive for agreement on </w:t>
      </w:r>
      <w:r>
        <w:rPr>
          <w:b/>
          <w:bCs/>
          <w:i/>
          <w:iCs/>
          <w:lang w:val="en-US"/>
        </w:rPr>
        <w:t>defining requirements assuming IBM framework</w:t>
      </w:r>
      <w:r w:rsidRPr="00FE0D4D">
        <w:rPr>
          <w:b/>
          <w:bCs/>
          <w:i/>
          <w:iCs/>
          <w:lang w:val="en-US"/>
        </w:rPr>
        <w:t>, but</w:t>
      </w:r>
      <w:r>
        <w:rPr>
          <w:b/>
          <w:bCs/>
          <w:i/>
          <w:iCs/>
          <w:lang w:val="en-US"/>
        </w:rPr>
        <w:t xml:space="preserve"> to</w:t>
      </w:r>
      <w:r w:rsidRPr="00FE0D4D">
        <w:rPr>
          <w:b/>
          <w:bCs/>
          <w:i/>
          <w:iCs/>
          <w:lang w:val="en-US"/>
        </w:rPr>
        <w:t xml:space="preserve"> focus on detailed requirements</w:t>
      </w:r>
      <w:r>
        <w:rPr>
          <w:b/>
          <w:bCs/>
          <w:i/>
          <w:iCs/>
          <w:lang w:val="en-US"/>
        </w:rPr>
        <w:t>.</w:t>
      </w:r>
    </w:p>
    <w:p w14:paraId="5DB33A51" w14:textId="77777777" w:rsidR="00CA574F" w:rsidRDefault="00CA574F" w:rsidP="00CA574F">
      <w:pPr>
        <w:jc w:val="both"/>
        <w:rPr>
          <w:b/>
          <w:bCs/>
          <w:i/>
          <w:iCs/>
          <w:lang w:val="en-US"/>
        </w:rPr>
      </w:pPr>
      <w:r w:rsidRPr="006138DA">
        <w:rPr>
          <w:b/>
          <w:bCs/>
          <w:i/>
          <w:iCs/>
          <w:lang w:val="en-US"/>
        </w:rPr>
        <w:t xml:space="preserve">Proposal </w:t>
      </w:r>
      <w:r>
        <w:rPr>
          <w:b/>
          <w:bCs/>
          <w:i/>
          <w:iCs/>
          <w:lang w:val="en-US"/>
        </w:rPr>
        <w:t>3</w:t>
      </w:r>
      <w:r w:rsidRPr="006138DA">
        <w:rPr>
          <w:b/>
          <w:bCs/>
          <w:i/>
          <w:iCs/>
          <w:lang w:val="en-US"/>
        </w:rPr>
        <w:t xml:space="preserve">: </w:t>
      </w:r>
      <w:r>
        <w:rPr>
          <w:b/>
          <w:bCs/>
          <w:i/>
          <w:iCs/>
          <w:lang w:val="en-US"/>
        </w:rPr>
        <w:t>Power saving mechanism by indication of multi-Rx operation may be considered for multi-Rx UE operation in the WI</w:t>
      </w:r>
      <w:r w:rsidRPr="00BF78A8">
        <w:rPr>
          <w:b/>
          <w:bCs/>
          <w:i/>
          <w:iCs/>
          <w:lang w:val="en-US"/>
        </w:rPr>
        <w:t>.</w:t>
      </w:r>
      <w:r>
        <w:rPr>
          <w:b/>
          <w:bCs/>
          <w:i/>
          <w:iCs/>
          <w:lang w:val="en-US"/>
        </w:rPr>
        <w:t xml:space="preserve"> </w:t>
      </w:r>
    </w:p>
    <w:p w14:paraId="55EF6B16" w14:textId="77777777" w:rsidR="00CA574F" w:rsidRPr="009D2F4C" w:rsidRDefault="00CA574F" w:rsidP="00CA574F">
      <w:pPr>
        <w:rPr>
          <w:b/>
          <w:bCs/>
          <w:i/>
          <w:iCs/>
          <w:color w:val="000000" w:themeColor="text1"/>
          <w:szCs w:val="24"/>
        </w:rPr>
      </w:pPr>
      <w:r w:rsidRPr="009D2F4C">
        <w:rPr>
          <w:b/>
          <w:bCs/>
          <w:i/>
          <w:iCs/>
          <w:color w:val="000000" w:themeColor="text1"/>
          <w:szCs w:val="24"/>
        </w:rPr>
        <w:t xml:space="preserve">Proposal </w:t>
      </w:r>
      <w:r>
        <w:rPr>
          <w:b/>
          <w:bCs/>
          <w:i/>
          <w:iCs/>
          <w:color w:val="000000" w:themeColor="text1"/>
          <w:szCs w:val="24"/>
        </w:rPr>
        <w:t>4</w:t>
      </w:r>
      <w:r w:rsidRPr="009D2F4C">
        <w:rPr>
          <w:b/>
          <w:bCs/>
          <w:i/>
          <w:iCs/>
          <w:color w:val="000000" w:themeColor="text1"/>
          <w:szCs w:val="24"/>
        </w:rPr>
        <w:t>: No specific new requirements for group-based beam reporting are necessary to be defined and existing L1-RSRP measurement requirements are applicable for group-based beam reporting.</w:t>
      </w:r>
    </w:p>
    <w:p w14:paraId="64B61A3B" w14:textId="77777777" w:rsidR="00CA574F" w:rsidRPr="009D2F4C" w:rsidRDefault="00CA574F" w:rsidP="00CA574F">
      <w:pPr>
        <w:rPr>
          <w:b/>
          <w:bCs/>
          <w:i/>
          <w:iCs/>
          <w:color w:val="000000" w:themeColor="text1"/>
          <w:szCs w:val="24"/>
        </w:rPr>
      </w:pPr>
      <w:r w:rsidRPr="009D2F4C">
        <w:rPr>
          <w:b/>
          <w:bCs/>
          <w:i/>
          <w:iCs/>
          <w:color w:val="000000" w:themeColor="text1"/>
          <w:szCs w:val="24"/>
        </w:rPr>
        <w:t xml:space="preserve">Proposal </w:t>
      </w:r>
      <w:r>
        <w:rPr>
          <w:b/>
          <w:bCs/>
          <w:i/>
          <w:iCs/>
          <w:color w:val="000000" w:themeColor="text1"/>
          <w:szCs w:val="24"/>
        </w:rPr>
        <w:t>5</w:t>
      </w:r>
      <w:r w:rsidRPr="009D2F4C">
        <w:rPr>
          <w:b/>
          <w:bCs/>
          <w:i/>
          <w:iCs/>
          <w:color w:val="000000" w:themeColor="text1"/>
          <w:szCs w:val="24"/>
        </w:rPr>
        <w:t xml:space="preserve">: </w:t>
      </w:r>
      <w:r w:rsidRPr="002E3D5E">
        <w:rPr>
          <w:b/>
          <w:bCs/>
          <w:i/>
          <w:iCs/>
          <w:color w:val="000000" w:themeColor="text1"/>
          <w:szCs w:val="24"/>
        </w:rPr>
        <w:t>No further discussion on frequent switching as it is up to NW implementation</w:t>
      </w:r>
      <w:r w:rsidRPr="009D2F4C">
        <w:rPr>
          <w:b/>
          <w:bCs/>
          <w:i/>
          <w:iCs/>
          <w:color w:val="000000" w:themeColor="text1"/>
          <w:szCs w:val="24"/>
        </w:rPr>
        <w:t>.</w:t>
      </w:r>
    </w:p>
    <w:p w14:paraId="1EB44615" w14:textId="77777777" w:rsidR="00CA574F" w:rsidRPr="009D2F4C" w:rsidRDefault="00CA574F" w:rsidP="00CA574F">
      <w:pPr>
        <w:rPr>
          <w:b/>
          <w:bCs/>
          <w:i/>
          <w:iCs/>
          <w:color w:val="000000" w:themeColor="text1"/>
          <w:szCs w:val="24"/>
        </w:rPr>
      </w:pPr>
      <w:r w:rsidRPr="009D2F4C">
        <w:rPr>
          <w:b/>
          <w:bCs/>
          <w:i/>
          <w:iCs/>
          <w:color w:val="000000" w:themeColor="text1"/>
          <w:szCs w:val="24"/>
        </w:rPr>
        <w:t xml:space="preserve">Proposal </w:t>
      </w:r>
      <w:r>
        <w:rPr>
          <w:b/>
          <w:bCs/>
          <w:i/>
          <w:iCs/>
          <w:color w:val="000000" w:themeColor="text1"/>
          <w:szCs w:val="24"/>
        </w:rPr>
        <w:t>6</w:t>
      </w:r>
      <w:r w:rsidRPr="009D2F4C">
        <w:rPr>
          <w:b/>
          <w:bCs/>
          <w:i/>
          <w:iCs/>
          <w:color w:val="000000" w:themeColor="text1"/>
          <w:szCs w:val="24"/>
        </w:rPr>
        <w:t xml:space="preserve">: </w:t>
      </w:r>
      <w:r w:rsidRPr="002E3D5E">
        <w:rPr>
          <w:b/>
          <w:bCs/>
          <w:i/>
          <w:iCs/>
          <w:color w:val="000000" w:themeColor="text1"/>
          <w:szCs w:val="24"/>
        </w:rPr>
        <w:t xml:space="preserve">No further discussion </w:t>
      </w:r>
      <w:r>
        <w:rPr>
          <w:b/>
          <w:bCs/>
          <w:i/>
          <w:iCs/>
          <w:color w:val="000000" w:themeColor="text1"/>
          <w:szCs w:val="24"/>
        </w:rPr>
        <w:t>the issue unless impact to specific requirements is identified.</w:t>
      </w:r>
    </w:p>
    <w:p w14:paraId="18BF35A3" w14:textId="77777777" w:rsidR="00CA574F" w:rsidRDefault="00CA574F" w:rsidP="00CA574F">
      <w:pPr>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w:t>
      </w:r>
      <w:r w:rsidRPr="00C52B03">
        <w:rPr>
          <w:b/>
          <w:bCs/>
          <w:i/>
          <w:iCs/>
          <w:lang w:val="en-US"/>
        </w:rPr>
        <w:t xml:space="preserve">New UE capability of supporting simultaneous reception </w:t>
      </w:r>
      <w:r>
        <w:rPr>
          <w:b/>
          <w:bCs/>
          <w:i/>
          <w:iCs/>
          <w:lang w:val="en-US"/>
        </w:rPr>
        <w:t xml:space="preserve">with mixed numerology </w:t>
      </w:r>
      <w:r w:rsidRPr="00C52B03">
        <w:rPr>
          <w:b/>
          <w:bCs/>
          <w:i/>
          <w:iCs/>
          <w:lang w:val="en-US"/>
        </w:rPr>
        <w:t>from different directions with different QCL type D RS</w:t>
      </w:r>
      <w:r>
        <w:rPr>
          <w:b/>
          <w:bCs/>
          <w:i/>
          <w:iCs/>
          <w:lang w:val="en-US"/>
        </w:rPr>
        <w:t xml:space="preserve"> +RS or RS + data for enhanced L1 measurements is needed depending on progress of measurement restriction and scheduling restriction requirements.</w:t>
      </w:r>
    </w:p>
    <w:p w14:paraId="444E4AA0" w14:textId="77777777" w:rsidR="00FD1B7D" w:rsidRPr="007A1EB5" w:rsidRDefault="00FD1B7D" w:rsidP="0025483C">
      <w:pPr>
        <w:jc w:val="both"/>
        <w:rPr>
          <w:rFonts w:hint="eastAsia"/>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0"/>
    <w:bookmarkEnd w:id="1"/>
    <w:p w14:paraId="65BC3CF2" w14:textId="77777777" w:rsidR="00B12C82" w:rsidRPr="00B12C82" w:rsidRDefault="00B12C82" w:rsidP="00B12C82">
      <w:pPr>
        <w:pStyle w:val="a3"/>
        <w:numPr>
          <w:ilvl w:val="0"/>
          <w:numId w:val="24"/>
        </w:numPr>
        <w:spacing w:before="240" w:after="0"/>
        <w:rPr>
          <w:szCs w:val="22"/>
        </w:rPr>
      </w:pPr>
      <w:r w:rsidRPr="00B12C82">
        <w:rPr>
          <w:rFonts w:eastAsia="MS Mincho"/>
          <w:bCs/>
          <w:kern w:val="2"/>
          <w:szCs w:val="18"/>
          <w:lang w:val="en-GB"/>
        </w:rPr>
        <w:t>R4-2306318</w:t>
      </w:r>
      <w:r w:rsidRPr="00B12C82">
        <w:rPr>
          <w:rFonts w:eastAsia="MS Mincho"/>
          <w:bCs/>
          <w:kern w:val="2"/>
          <w:szCs w:val="18"/>
          <w:lang w:val="en-GB"/>
        </w:rPr>
        <w:tab/>
        <w:t>WF on NR FR2 multi-Rx chain DL reception RRM requirements (part 1)</w:t>
      </w:r>
      <w:r>
        <w:rPr>
          <w:rFonts w:eastAsia="MS Mincho"/>
          <w:bCs/>
          <w:kern w:val="2"/>
          <w:szCs w:val="18"/>
          <w:lang w:val="en-GB"/>
        </w:rPr>
        <w:t>,</w:t>
      </w:r>
      <w:r w:rsidRPr="00B12C82">
        <w:rPr>
          <w:rFonts w:eastAsia="MS Mincho"/>
          <w:bCs/>
          <w:kern w:val="2"/>
          <w:szCs w:val="18"/>
          <w:lang w:val="en-GB"/>
        </w:rPr>
        <w:t xml:space="preserve"> vivo</w:t>
      </w:r>
    </w:p>
    <w:sectPr w:rsidR="00B12C82" w:rsidRPr="00B12C82">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C46F3" w14:textId="77777777" w:rsidR="00360B6D" w:rsidRDefault="00360B6D">
      <w:pPr>
        <w:spacing w:after="0"/>
      </w:pPr>
      <w:r>
        <w:separator/>
      </w:r>
    </w:p>
  </w:endnote>
  <w:endnote w:type="continuationSeparator" w:id="0">
    <w:p w14:paraId="090CB321" w14:textId="77777777" w:rsidR="00360B6D" w:rsidRDefault="00360B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70F15" w14:textId="77777777" w:rsidR="00360B6D" w:rsidRDefault="00360B6D">
      <w:pPr>
        <w:spacing w:after="0"/>
      </w:pPr>
      <w:r>
        <w:separator/>
      </w:r>
    </w:p>
  </w:footnote>
  <w:footnote w:type="continuationSeparator" w:id="0">
    <w:p w14:paraId="23F0A770" w14:textId="77777777" w:rsidR="00360B6D" w:rsidRDefault="00360B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FEB2B3F"/>
    <w:multiLevelType w:val="hybridMultilevel"/>
    <w:tmpl w:val="C7C4601A"/>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CA6E77"/>
    <w:multiLevelType w:val="hybridMultilevel"/>
    <w:tmpl w:val="5AE225F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9AA6672"/>
    <w:multiLevelType w:val="hybridMultilevel"/>
    <w:tmpl w:val="8F8ECE8A"/>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17882304">
      <w:numFmt w:val="bullet"/>
      <w:lvlText w:val=""/>
      <w:lvlJc w:val="left"/>
      <w:pPr>
        <w:ind w:left="3975" w:hanging="375"/>
      </w:pPr>
      <w:rPr>
        <w:rFonts w:ascii="Wingdings" w:eastAsia="宋体" w:hAnsi="Wingdings"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05E11BA"/>
    <w:multiLevelType w:val="hybridMultilevel"/>
    <w:tmpl w:val="505EBDD6"/>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4D462C5F"/>
    <w:multiLevelType w:val="hybridMultilevel"/>
    <w:tmpl w:val="CFAC7862"/>
    <w:lvl w:ilvl="0" w:tplc="F65A6776">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880D94"/>
    <w:multiLevelType w:val="hybridMultilevel"/>
    <w:tmpl w:val="16229ABC"/>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956225"/>
    <w:multiLevelType w:val="hybridMultilevel"/>
    <w:tmpl w:val="89D66D5E"/>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962C4F"/>
    <w:multiLevelType w:val="hybridMultilevel"/>
    <w:tmpl w:val="DDD25FF4"/>
    <w:lvl w:ilvl="0" w:tplc="FFFFFFFF">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3"/>
  </w:num>
  <w:num w:numId="21" w16cid:durableId="1820078503">
    <w:abstractNumId w:val="31"/>
  </w:num>
  <w:num w:numId="22" w16cid:durableId="53436028">
    <w:abstractNumId w:val="26"/>
  </w:num>
  <w:num w:numId="23" w16cid:durableId="1345088911">
    <w:abstractNumId w:val="35"/>
  </w:num>
  <w:num w:numId="24" w16cid:durableId="1354380123">
    <w:abstractNumId w:val="21"/>
  </w:num>
  <w:num w:numId="25" w16cid:durableId="738478849">
    <w:abstractNumId w:val="25"/>
  </w:num>
  <w:num w:numId="26" w16cid:durableId="131951049">
    <w:abstractNumId w:val="29"/>
  </w:num>
  <w:num w:numId="27" w16cid:durableId="1159922839">
    <w:abstractNumId w:val="22"/>
  </w:num>
  <w:num w:numId="28" w16cid:durableId="106774624">
    <w:abstractNumId w:val="33"/>
  </w:num>
  <w:num w:numId="29" w16cid:durableId="1232035410">
    <w:abstractNumId w:val="27"/>
  </w:num>
  <w:num w:numId="30" w16cid:durableId="1778021366">
    <w:abstractNumId w:val="36"/>
  </w:num>
  <w:num w:numId="31" w16cid:durableId="1316645499">
    <w:abstractNumId w:val="28"/>
  </w:num>
  <w:num w:numId="32" w16cid:durableId="532310282">
    <w:abstractNumId w:val="32"/>
  </w:num>
  <w:num w:numId="33" w16cid:durableId="125322671">
    <w:abstractNumId w:val="30"/>
  </w:num>
  <w:num w:numId="34" w16cid:durableId="304816524">
    <w:abstractNumId w:val="24"/>
  </w:num>
  <w:num w:numId="35" w16cid:durableId="2134858190">
    <w:abstractNumId w:val="37"/>
  </w:num>
  <w:num w:numId="36" w16cid:durableId="79753101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BA7"/>
    <w:rsid w:val="0000484F"/>
    <w:rsid w:val="00004D02"/>
    <w:rsid w:val="00005914"/>
    <w:rsid w:val="00006056"/>
    <w:rsid w:val="0000692A"/>
    <w:rsid w:val="000075C3"/>
    <w:rsid w:val="00007F5B"/>
    <w:rsid w:val="0001038A"/>
    <w:rsid w:val="00011C99"/>
    <w:rsid w:val="0001319B"/>
    <w:rsid w:val="00013E73"/>
    <w:rsid w:val="00014662"/>
    <w:rsid w:val="000146BD"/>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E8B"/>
    <w:rsid w:val="00061D80"/>
    <w:rsid w:val="00062173"/>
    <w:rsid w:val="00062C8D"/>
    <w:rsid w:val="00062EAC"/>
    <w:rsid w:val="00063F7C"/>
    <w:rsid w:val="0006461E"/>
    <w:rsid w:val="000650D0"/>
    <w:rsid w:val="00066F42"/>
    <w:rsid w:val="000677BD"/>
    <w:rsid w:val="0007009F"/>
    <w:rsid w:val="00071E1B"/>
    <w:rsid w:val="00073917"/>
    <w:rsid w:val="00073FB6"/>
    <w:rsid w:val="00074AC8"/>
    <w:rsid w:val="00075221"/>
    <w:rsid w:val="00075EF6"/>
    <w:rsid w:val="000767D5"/>
    <w:rsid w:val="00076868"/>
    <w:rsid w:val="00076D61"/>
    <w:rsid w:val="00076E28"/>
    <w:rsid w:val="0007761C"/>
    <w:rsid w:val="00077D2F"/>
    <w:rsid w:val="0008083A"/>
    <w:rsid w:val="00082D43"/>
    <w:rsid w:val="00086FC3"/>
    <w:rsid w:val="000878ED"/>
    <w:rsid w:val="00090621"/>
    <w:rsid w:val="000907CC"/>
    <w:rsid w:val="00091649"/>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4C8D"/>
    <w:rsid w:val="000A5BA2"/>
    <w:rsid w:val="000A60EA"/>
    <w:rsid w:val="000A779F"/>
    <w:rsid w:val="000B0810"/>
    <w:rsid w:val="000B099C"/>
    <w:rsid w:val="000B26A4"/>
    <w:rsid w:val="000B592D"/>
    <w:rsid w:val="000B7375"/>
    <w:rsid w:val="000B7BB4"/>
    <w:rsid w:val="000C0C3A"/>
    <w:rsid w:val="000C0E57"/>
    <w:rsid w:val="000C3FA3"/>
    <w:rsid w:val="000C4006"/>
    <w:rsid w:val="000C54FB"/>
    <w:rsid w:val="000C59D3"/>
    <w:rsid w:val="000C7852"/>
    <w:rsid w:val="000D032D"/>
    <w:rsid w:val="000D0A2E"/>
    <w:rsid w:val="000D1232"/>
    <w:rsid w:val="000D142F"/>
    <w:rsid w:val="000D1476"/>
    <w:rsid w:val="000D2820"/>
    <w:rsid w:val="000D367D"/>
    <w:rsid w:val="000D3E9E"/>
    <w:rsid w:val="000D470E"/>
    <w:rsid w:val="000D47D8"/>
    <w:rsid w:val="000D496A"/>
    <w:rsid w:val="000D4E7D"/>
    <w:rsid w:val="000D5A8D"/>
    <w:rsid w:val="000D5CC0"/>
    <w:rsid w:val="000D5EFC"/>
    <w:rsid w:val="000D6CED"/>
    <w:rsid w:val="000D7162"/>
    <w:rsid w:val="000D7447"/>
    <w:rsid w:val="000D77F1"/>
    <w:rsid w:val="000E0033"/>
    <w:rsid w:val="000E1658"/>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51D6"/>
    <w:rsid w:val="00105AFF"/>
    <w:rsid w:val="001072BB"/>
    <w:rsid w:val="00110BD7"/>
    <w:rsid w:val="00110E8A"/>
    <w:rsid w:val="0011128D"/>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807"/>
    <w:rsid w:val="00150BB3"/>
    <w:rsid w:val="0015167D"/>
    <w:rsid w:val="00152FFB"/>
    <w:rsid w:val="0015405E"/>
    <w:rsid w:val="0015530B"/>
    <w:rsid w:val="0015669C"/>
    <w:rsid w:val="001579C2"/>
    <w:rsid w:val="00160416"/>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40EF"/>
    <w:rsid w:val="001A4343"/>
    <w:rsid w:val="001A53A4"/>
    <w:rsid w:val="001A551A"/>
    <w:rsid w:val="001A56DC"/>
    <w:rsid w:val="001A6BDE"/>
    <w:rsid w:val="001A6DAE"/>
    <w:rsid w:val="001A7CC7"/>
    <w:rsid w:val="001B174B"/>
    <w:rsid w:val="001B1CC0"/>
    <w:rsid w:val="001B231D"/>
    <w:rsid w:val="001B2DF1"/>
    <w:rsid w:val="001B37D6"/>
    <w:rsid w:val="001B4560"/>
    <w:rsid w:val="001B514A"/>
    <w:rsid w:val="001B5D90"/>
    <w:rsid w:val="001B6205"/>
    <w:rsid w:val="001B6BD7"/>
    <w:rsid w:val="001B7B0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4CE0"/>
    <w:rsid w:val="001D64DD"/>
    <w:rsid w:val="001D74F3"/>
    <w:rsid w:val="001E01BD"/>
    <w:rsid w:val="001E07EF"/>
    <w:rsid w:val="001E1064"/>
    <w:rsid w:val="001E1489"/>
    <w:rsid w:val="001E314E"/>
    <w:rsid w:val="001E3A08"/>
    <w:rsid w:val="001E458E"/>
    <w:rsid w:val="001E4BA9"/>
    <w:rsid w:val="001E675A"/>
    <w:rsid w:val="001F08B8"/>
    <w:rsid w:val="001F16AE"/>
    <w:rsid w:val="001F1DFC"/>
    <w:rsid w:val="001F1F45"/>
    <w:rsid w:val="001F342F"/>
    <w:rsid w:val="001F54E3"/>
    <w:rsid w:val="001F7B69"/>
    <w:rsid w:val="001F7E6E"/>
    <w:rsid w:val="00200BC1"/>
    <w:rsid w:val="00202772"/>
    <w:rsid w:val="002038BE"/>
    <w:rsid w:val="00203CDB"/>
    <w:rsid w:val="00203EDD"/>
    <w:rsid w:val="00204AAE"/>
    <w:rsid w:val="00204F41"/>
    <w:rsid w:val="0020558E"/>
    <w:rsid w:val="002069E4"/>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325"/>
    <w:rsid w:val="00274475"/>
    <w:rsid w:val="0027457A"/>
    <w:rsid w:val="00275218"/>
    <w:rsid w:val="0027694E"/>
    <w:rsid w:val="00276993"/>
    <w:rsid w:val="0027752A"/>
    <w:rsid w:val="0028115C"/>
    <w:rsid w:val="0028174B"/>
    <w:rsid w:val="00282D6B"/>
    <w:rsid w:val="002837A8"/>
    <w:rsid w:val="00283CE7"/>
    <w:rsid w:val="00284BCB"/>
    <w:rsid w:val="00287141"/>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D84"/>
    <w:rsid w:val="00304B53"/>
    <w:rsid w:val="00307B3B"/>
    <w:rsid w:val="00307C18"/>
    <w:rsid w:val="00310183"/>
    <w:rsid w:val="00310A2F"/>
    <w:rsid w:val="00310B8D"/>
    <w:rsid w:val="0031150C"/>
    <w:rsid w:val="003115D5"/>
    <w:rsid w:val="00311806"/>
    <w:rsid w:val="00313937"/>
    <w:rsid w:val="00314487"/>
    <w:rsid w:val="0031456E"/>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E7F"/>
    <w:rsid w:val="00392976"/>
    <w:rsid w:val="00393417"/>
    <w:rsid w:val="00396E88"/>
    <w:rsid w:val="003A034F"/>
    <w:rsid w:val="003A0A4D"/>
    <w:rsid w:val="003A0D9E"/>
    <w:rsid w:val="003A1316"/>
    <w:rsid w:val="003A16D2"/>
    <w:rsid w:val="003A340D"/>
    <w:rsid w:val="003A48F2"/>
    <w:rsid w:val="003A4F79"/>
    <w:rsid w:val="003A4F90"/>
    <w:rsid w:val="003A509A"/>
    <w:rsid w:val="003A6158"/>
    <w:rsid w:val="003A68FB"/>
    <w:rsid w:val="003A722C"/>
    <w:rsid w:val="003A7F68"/>
    <w:rsid w:val="003B02CB"/>
    <w:rsid w:val="003B03A7"/>
    <w:rsid w:val="003B134C"/>
    <w:rsid w:val="003B1E98"/>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8E0"/>
    <w:rsid w:val="00416D30"/>
    <w:rsid w:val="00417BA9"/>
    <w:rsid w:val="00422193"/>
    <w:rsid w:val="0042236F"/>
    <w:rsid w:val="004230D3"/>
    <w:rsid w:val="00424A70"/>
    <w:rsid w:val="004255C5"/>
    <w:rsid w:val="0042584B"/>
    <w:rsid w:val="00425FEF"/>
    <w:rsid w:val="004305CE"/>
    <w:rsid w:val="0043072D"/>
    <w:rsid w:val="00430B85"/>
    <w:rsid w:val="00430E22"/>
    <w:rsid w:val="00433944"/>
    <w:rsid w:val="00434764"/>
    <w:rsid w:val="00434C31"/>
    <w:rsid w:val="00435271"/>
    <w:rsid w:val="004352B5"/>
    <w:rsid w:val="004361C4"/>
    <w:rsid w:val="00436E1D"/>
    <w:rsid w:val="00437401"/>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6B82"/>
    <w:rsid w:val="00487101"/>
    <w:rsid w:val="004878F0"/>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D39"/>
    <w:rsid w:val="004D49F2"/>
    <w:rsid w:val="004D4B5D"/>
    <w:rsid w:val="004D53A2"/>
    <w:rsid w:val="004D56D6"/>
    <w:rsid w:val="004D5A1D"/>
    <w:rsid w:val="004D5B07"/>
    <w:rsid w:val="004D5E0C"/>
    <w:rsid w:val="004E0456"/>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B7E"/>
    <w:rsid w:val="00505B65"/>
    <w:rsid w:val="00506DB9"/>
    <w:rsid w:val="00507227"/>
    <w:rsid w:val="0050744C"/>
    <w:rsid w:val="00507DDA"/>
    <w:rsid w:val="00511790"/>
    <w:rsid w:val="00511B4F"/>
    <w:rsid w:val="005121FC"/>
    <w:rsid w:val="00514D0E"/>
    <w:rsid w:val="005156C9"/>
    <w:rsid w:val="005207D3"/>
    <w:rsid w:val="00521420"/>
    <w:rsid w:val="00522A3F"/>
    <w:rsid w:val="00523F88"/>
    <w:rsid w:val="00526EBE"/>
    <w:rsid w:val="00527F5E"/>
    <w:rsid w:val="005301E1"/>
    <w:rsid w:val="00530F57"/>
    <w:rsid w:val="00532002"/>
    <w:rsid w:val="005324D7"/>
    <w:rsid w:val="00532A2C"/>
    <w:rsid w:val="005338F6"/>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C4C"/>
    <w:rsid w:val="0058312C"/>
    <w:rsid w:val="005839E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A4C"/>
    <w:rsid w:val="005F4442"/>
    <w:rsid w:val="005F4DCA"/>
    <w:rsid w:val="005F608E"/>
    <w:rsid w:val="005F70C7"/>
    <w:rsid w:val="00600AEB"/>
    <w:rsid w:val="00600F31"/>
    <w:rsid w:val="00601C53"/>
    <w:rsid w:val="006036F8"/>
    <w:rsid w:val="006039DB"/>
    <w:rsid w:val="00603F19"/>
    <w:rsid w:val="00603F9B"/>
    <w:rsid w:val="00604A1E"/>
    <w:rsid w:val="0060558A"/>
    <w:rsid w:val="00607214"/>
    <w:rsid w:val="00607CCD"/>
    <w:rsid w:val="0061203F"/>
    <w:rsid w:val="006127E8"/>
    <w:rsid w:val="00612E38"/>
    <w:rsid w:val="006138DA"/>
    <w:rsid w:val="00614AA3"/>
    <w:rsid w:val="00616688"/>
    <w:rsid w:val="006176E2"/>
    <w:rsid w:val="00617993"/>
    <w:rsid w:val="006201CD"/>
    <w:rsid w:val="00620EF2"/>
    <w:rsid w:val="006210F3"/>
    <w:rsid w:val="00621B69"/>
    <w:rsid w:val="00621F5E"/>
    <w:rsid w:val="00622190"/>
    <w:rsid w:val="00623734"/>
    <w:rsid w:val="00624203"/>
    <w:rsid w:val="006242D4"/>
    <w:rsid w:val="00625B03"/>
    <w:rsid w:val="00625C27"/>
    <w:rsid w:val="00626207"/>
    <w:rsid w:val="00626F0F"/>
    <w:rsid w:val="006272E9"/>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6DB6"/>
    <w:rsid w:val="00647152"/>
    <w:rsid w:val="00650A2E"/>
    <w:rsid w:val="00651B87"/>
    <w:rsid w:val="00653440"/>
    <w:rsid w:val="006534FF"/>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22F6"/>
    <w:rsid w:val="00672C07"/>
    <w:rsid w:val="0067462E"/>
    <w:rsid w:val="00674B87"/>
    <w:rsid w:val="006759C8"/>
    <w:rsid w:val="0067672F"/>
    <w:rsid w:val="006775CC"/>
    <w:rsid w:val="00680162"/>
    <w:rsid w:val="006804EB"/>
    <w:rsid w:val="0068097E"/>
    <w:rsid w:val="0068126D"/>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4A8E"/>
    <w:rsid w:val="0069642B"/>
    <w:rsid w:val="00696477"/>
    <w:rsid w:val="00696C66"/>
    <w:rsid w:val="00696E74"/>
    <w:rsid w:val="00697A73"/>
    <w:rsid w:val="006A2712"/>
    <w:rsid w:val="006A3067"/>
    <w:rsid w:val="006A396A"/>
    <w:rsid w:val="006A40C3"/>
    <w:rsid w:val="006A4C74"/>
    <w:rsid w:val="006A6363"/>
    <w:rsid w:val="006A69FC"/>
    <w:rsid w:val="006A7885"/>
    <w:rsid w:val="006B36F2"/>
    <w:rsid w:val="006B5657"/>
    <w:rsid w:val="006B64AC"/>
    <w:rsid w:val="006B6C0F"/>
    <w:rsid w:val="006B78A5"/>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D0"/>
    <w:rsid w:val="007C7639"/>
    <w:rsid w:val="007D0588"/>
    <w:rsid w:val="007D05F7"/>
    <w:rsid w:val="007D09CA"/>
    <w:rsid w:val="007D2895"/>
    <w:rsid w:val="007D479C"/>
    <w:rsid w:val="007D4D8D"/>
    <w:rsid w:val="007D543C"/>
    <w:rsid w:val="007D5E76"/>
    <w:rsid w:val="007D77C0"/>
    <w:rsid w:val="007E0186"/>
    <w:rsid w:val="007E11CC"/>
    <w:rsid w:val="007E22E3"/>
    <w:rsid w:val="007E2D51"/>
    <w:rsid w:val="007E367D"/>
    <w:rsid w:val="007E3BA7"/>
    <w:rsid w:val="007E4791"/>
    <w:rsid w:val="007E4D20"/>
    <w:rsid w:val="007E5A04"/>
    <w:rsid w:val="007E707A"/>
    <w:rsid w:val="007E7446"/>
    <w:rsid w:val="007E7E9E"/>
    <w:rsid w:val="007F03F0"/>
    <w:rsid w:val="007F098A"/>
    <w:rsid w:val="007F1B19"/>
    <w:rsid w:val="007F1F69"/>
    <w:rsid w:val="007F22D4"/>
    <w:rsid w:val="007F3059"/>
    <w:rsid w:val="007F4795"/>
    <w:rsid w:val="007F4D2B"/>
    <w:rsid w:val="007F6796"/>
    <w:rsid w:val="007F7B62"/>
    <w:rsid w:val="007F7E1D"/>
    <w:rsid w:val="00800199"/>
    <w:rsid w:val="00800434"/>
    <w:rsid w:val="00800EFC"/>
    <w:rsid w:val="00801962"/>
    <w:rsid w:val="0080199E"/>
    <w:rsid w:val="008025DB"/>
    <w:rsid w:val="00802A7A"/>
    <w:rsid w:val="00804A18"/>
    <w:rsid w:val="00805782"/>
    <w:rsid w:val="00806354"/>
    <w:rsid w:val="00806D21"/>
    <w:rsid w:val="008073FD"/>
    <w:rsid w:val="00810A24"/>
    <w:rsid w:val="00810F2F"/>
    <w:rsid w:val="008112E5"/>
    <w:rsid w:val="00811ABF"/>
    <w:rsid w:val="00811C1A"/>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46BF"/>
    <w:rsid w:val="00855FE9"/>
    <w:rsid w:val="0085683F"/>
    <w:rsid w:val="00857D57"/>
    <w:rsid w:val="00860880"/>
    <w:rsid w:val="00861421"/>
    <w:rsid w:val="00861942"/>
    <w:rsid w:val="00861C13"/>
    <w:rsid w:val="00862073"/>
    <w:rsid w:val="008638BF"/>
    <w:rsid w:val="00863D79"/>
    <w:rsid w:val="008641EF"/>
    <w:rsid w:val="008651CD"/>
    <w:rsid w:val="00865EFF"/>
    <w:rsid w:val="008661B0"/>
    <w:rsid w:val="00866C32"/>
    <w:rsid w:val="00867AB0"/>
    <w:rsid w:val="00867D22"/>
    <w:rsid w:val="008713BA"/>
    <w:rsid w:val="008713BE"/>
    <w:rsid w:val="008718CB"/>
    <w:rsid w:val="00872E81"/>
    <w:rsid w:val="00873FC3"/>
    <w:rsid w:val="00873FFC"/>
    <w:rsid w:val="00874923"/>
    <w:rsid w:val="00875001"/>
    <w:rsid w:val="008762D5"/>
    <w:rsid w:val="008765DF"/>
    <w:rsid w:val="00877137"/>
    <w:rsid w:val="008806EB"/>
    <w:rsid w:val="00880E46"/>
    <w:rsid w:val="00881873"/>
    <w:rsid w:val="0088296D"/>
    <w:rsid w:val="00883193"/>
    <w:rsid w:val="008837FB"/>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A1A"/>
    <w:rsid w:val="008D5B63"/>
    <w:rsid w:val="008D609F"/>
    <w:rsid w:val="008D7C9D"/>
    <w:rsid w:val="008E03CC"/>
    <w:rsid w:val="008E04C0"/>
    <w:rsid w:val="008E0992"/>
    <w:rsid w:val="008E14E4"/>
    <w:rsid w:val="008E1AC6"/>
    <w:rsid w:val="008E2D87"/>
    <w:rsid w:val="008E3E9D"/>
    <w:rsid w:val="008E3FB2"/>
    <w:rsid w:val="008E4B88"/>
    <w:rsid w:val="008E5EBC"/>
    <w:rsid w:val="008E6780"/>
    <w:rsid w:val="008E68A1"/>
    <w:rsid w:val="008E6E03"/>
    <w:rsid w:val="008E7270"/>
    <w:rsid w:val="008E73FE"/>
    <w:rsid w:val="008E78B3"/>
    <w:rsid w:val="008F01D1"/>
    <w:rsid w:val="008F0676"/>
    <w:rsid w:val="008F0DBA"/>
    <w:rsid w:val="008F1B4D"/>
    <w:rsid w:val="008F1CC6"/>
    <w:rsid w:val="008F1ECA"/>
    <w:rsid w:val="008F244F"/>
    <w:rsid w:val="008F4628"/>
    <w:rsid w:val="008F552F"/>
    <w:rsid w:val="008F5EC9"/>
    <w:rsid w:val="00901E8B"/>
    <w:rsid w:val="00902FB1"/>
    <w:rsid w:val="00903A86"/>
    <w:rsid w:val="009049F6"/>
    <w:rsid w:val="00905811"/>
    <w:rsid w:val="00905E8F"/>
    <w:rsid w:val="00907342"/>
    <w:rsid w:val="00907350"/>
    <w:rsid w:val="009073AF"/>
    <w:rsid w:val="00910FDE"/>
    <w:rsid w:val="009110FD"/>
    <w:rsid w:val="0091179E"/>
    <w:rsid w:val="009125BE"/>
    <w:rsid w:val="0091489F"/>
    <w:rsid w:val="00914F35"/>
    <w:rsid w:val="009151B3"/>
    <w:rsid w:val="0091730E"/>
    <w:rsid w:val="00920B90"/>
    <w:rsid w:val="00920E2F"/>
    <w:rsid w:val="0092166B"/>
    <w:rsid w:val="00921DFD"/>
    <w:rsid w:val="0092214E"/>
    <w:rsid w:val="00922B2D"/>
    <w:rsid w:val="009234DB"/>
    <w:rsid w:val="009240FF"/>
    <w:rsid w:val="009241D6"/>
    <w:rsid w:val="009256A2"/>
    <w:rsid w:val="009256C0"/>
    <w:rsid w:val="00925F32"/>
    <w:rsid w:val="00926EAA"/>
    <w:rsid w:val="00930D73"/>
    <w:rsid w:val="009319EB"/>
    <w:rsid w:val="00931F16"/>
    <w:rsid w:val="009331C0"/>
    <w:rsid w:val="009334E7"/>
    <w:rsid w:val="00934004"/>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B1C"/>
    <w:rsid w:val="00987F2A"/>
    <w:rsid w:val="009915DB"/>
    <w:rsid w:val="00992942"/>
    <w:rsid w:val="009931E2"/>
    <w:rsid w:val="0099382E"/>
    <w:rsid w:val="00993B72"/>
    <w:rsid w:val="00993F70"/>
    <w:rsid w:val="00995259"/>
    <w:rsid w:val="0099568B"/>
    <w:rsid w:val="009957D3"/>
    <w:rsid w:val="00995E70"/>
    <w:rsid w:val="00997E43"/>
    <w:rsid w:val="009A062A"/>
    <w:rsid w:val="009A1782"/>
    <w:rsid w:val="009A1F89"/>
    <w:rsid w:val="009A3945"/>
    <w:rsid w:val="009A48EC"/>
    <w:rsid w:val="009A4B8A"/>
    <w:rsid w:val="009A509C"/>
    <w:rsid w:val="009A54B9"/>
    <w:rsid w:val="009A5FDD"/>
    <w:rsid w:val="009A7623"/>
    <w:rsid w:val="009A7762"/>
    <w:rsid w:val="009B0FC1"/>
    <w:rsid w:val="009B23EF"/>
    <w:rsid w:val="009B2E93"/>
    <w:rsid w:val="009B3364"/>
    <w:rsid w:val="009B3DA4"/>
    <w:rsid w:val="009B4823"/>
    <w:rsid w:val="009B6713"/>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F4C"/>
    <w:rsid w:val="009D5A48"/>
    <w:rsid w:val="009D623D"/>
    <w:rsid w:val="009D6F7B"/>
    <w:rsid w:val="009E0EDC"/>
    <w:rsid w:val="009E19C0"/>
    <w:rsid w:val="009E25CD"/>
    <w:rsid w:val="009E3FE7"/>
    <w:rsid w:val="009E4EF9"/>
    <w:rsid w:val="009E6896"/>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447F"/>
    <w:rsid w:val="00A14562"/>
    <w:rsid w:val="00A158C9"/>
    <w:rsid w:val="00A158FE"/>
    <w:rsid w:val="00A16597"/>
    <w:rsid w:val="00A20B9F"/>
    <w:rsid w:val="00A228F2"/>
    <w:rsid w:val="00A23018"/>
    <w:rsid w:val="00A237CA"/>
    <w:rsid w:val="00A23BD6"/>
    <w:rsid w:val="00A26812"/>
    <w:rsid w:val="00A2691C"/>
    <w:rsid w:val="00A2767C"/>
    <w:rsid w:val="00A2782C"/>
    <w:rsid w:val="00A27D9A"/>
    <w:rsid w:val="00A27E58"/>
    <w:rsid w:val="00A31514"/>
    <w:rsid w:val="00A31CA0"/>
    <w:rsid w:val="00A31F09"/>
    <w:rsid w:val="00A346F9"/>
    <w:rsid w:val="00A3585B"/>
    <w:rsid w:val="00A37637"/>
    <w:rsid w:val="00A40306"/>
    <w:rsid w:val="00A40B1F"/>
    <w:rsid w:val="00A41058"/>
    <w:rsid w:val="00A410CD"/>
    <w:rsid w:val="00A427EA"/>
    <w:rsid w:val="00A4442B"/>
    <w:rsid w:val="00A44FEF"/>
    <w:rsid w:val="00A473F8"/>
    <w:rsid w:val="00A5052D"/>
    <w:rsid w:val="00A5054E"/>
    <w:rsid w:val="00A51BDD"/>
    <w:rsid w:val="00A5217C"/>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45BB"/>
    <w:rsid w:val="00AA504E"/>
    <w:rsid w:val="00AA5151"/>
    <w:rsid w:val="00AA66A1"/>
    <w:rsid w:val="00AA71DA"/>
    <w:rsid w:val="00AA7491"/>
    <w:rsid w:val="00AA7D72"/>
    <w:rsid w:val="00AB0ED2"/>
    <w:rsid w:val="00AB2AB9"/>
    <w:rsid w:val="00AB35B5"/>
    <w:rsid w:val="00AB40E1"/>
    <w:rsid w:val="00AB43A7"/>
    <w:rsid w:val="00AB488C"/>
    <w:rsid w:val="00AB66C3"/>
    <w:rsid w:val="00AC05C4"/>
    <w:rsid w:val="00AC1460"/>
    <w:rsid w:val="00AC2FCA"/>
    <w:rsid w:val="00AC3171"/>
    <w:rsid w:val="00AC452E"/>
    <w:rsid w:val="00AC4F93"/>
    <w:rsid w:val="00AC52E0"/>
    <w:rsid w:val="00AC5841"/>
    <w:rsid w:val="00AC65D7"/>
    <w:rsid w:val="00AC7A41"/>
    <w:rsid w:val="00AC7D2F"/>
    <w:rsid w:val="00AD028D"/>
    <w:rsid w:val="00AD045A"/>
    <w:rsid w:val="00AD3529"/>
    <w:rsid w:val="00AD40FF"/>
    <w:rsid w:val="00AD4BE1"/>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7895"/>
    <w:rsid w:val="00B0120D"/>
    <w:rsid w:val="00B02180"/>
    <w:rsid w:val="00B026BD"/>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A4"/>
    <w:rsid w:val="00B26C17"/>
    <w:rsid w:val="00B273AA"/>
    <w:rsid w:val="00B2762B"/>
    <w:rsid w:val="00B30A4E"/>
    <w:rsid w:val="00B32B64"/>
    <w:rsid w:val="00B32E78"/>
    <w:rsid w:val="00B332EB"/>
    <w:rsid w:val="00B3384E"/>
    <w:rsid w:val="00B4057D"/>
    <w:rsid w:val="00B405D0"/>
    <w:rsid w:val="00B40C4C"/>
    <w:rsid w:val="00B40DD6"/>
    <w:rsid w:val="00B41377"/>
    <w:rsid w:val="00B414A5"/>
    <w:rsid w:val="00B4203F"/>
    <w:rsid w:val="00B423E2"/>
    <w:rsid w:val="00B425E2"/>
    <w:rsid w:val="00B42B04"/>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BB2"/>
    <w:rsid w:val="00B60119"/>
    <w:rsid w:val="00B62546"/>
    <w:rsid w:val="00B62EFF"/>
    <w:rsid w:val="00B638A9"/>
    <w:rsid w:val="00B6390E"/>
    <w:rsid w:val="00B6425C"/>
    <w:rsid w:val="00B64E39"/>
    <w:rsid w:val="00B650D7"/>
    <w:rsid w:val="00B6557A"/>
    <w:rsid w:val="00B65875"/>
    <w:rsid w:val="00B65934"/>
    <w:rsid w:val="00B6664F"/>
    <w:rsid w:val="00B66837"/>
    <w:rsid w:val="00B67B9F"/>
    <w:rsid w:val="00B70031"/>
    <w:rsid w:val="00B717F5"/>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6B7C"/>
    <w:rsid w:val="00B87029"/>
    <w:rsid w:val="00B8705B"/>
    <w:rsid w:val="00B87086"/>
    <w:rsid w:val="00B87992"/>
    <w:rsid w:val="00B905E7"/>
    <w:rsid w:val="00B92599"/>
    <w:rsid w:val="00B93852"/>
    <w:rsid w:val="00B93AA9"/>
    <w:rsid w:val="00B94CF5"/>
    <w:rsid w:val="00B954BE"/>
    <w:rsid w:val="00B9584A"/>
    <w:rsid w:val="00B96379"/>
    <w:rsid w:val="00B96392"/>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64"/>
    <w:rsid w:val="00BE6DFC"/>
    <w:rsid w:val="00BF180C"/>
    <w:rsid w:val="00BF229B"/>
    <w:rsid w:val="00BF2449"/>
    <w:rsid w:val="00BF43C5"/>
    <w:rsid w:val="00BF59BF"/>
    <w:rsid w:val="00BF624C"/>
    <w:rsid w:val="00BF665E"/>
    <w:rsid w:val="00BF6F2F"/>
    <w:rsid w:val="00BF76B0"/>
    <w:rsid w:val="00BF78A8"/>
    <w:rsid w:val="00C0008C"/>
    <w:rsid w:val="00C00A3A"/>
    <w:rsid w:val="00C012DD"/>
    <w:rsid w:val="00C01DDF"/>
    <w:rsid w:val="00C027D4"/>
    <w:rsid w:val="00C02876"/>
    <w:rsid w:val="00C031FA"/>
    <w:rsid w:val="00C03725"/>
    <w:rsid w:val="00C04829"/>
    <w:rsid w:val="00C04FBC"/>
    <w:rsid w:val="00C06F7A"/>
    <w:rsid w:val="00C0762D"/>
    <w:rsid w:val="00C07844"/>
    <w:rsid w:val="00C07C49"/>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BA9"/>
    <w:rsid w:val="00C77DC4"/>
    <w:rsid w:val="00C8004C"/>
    <w:rsid w:val="00C80F58"/>
    <w:rsid w:val="00C814EB"/>
    <w:rsid w:val="00C83B71"/>
    <w:rsid w:val="00C84CAC"/>
    <w:rsid w:val="00C85176"/>
    <w:rsid w:val="00C859DB"/>
    <w:rsid w:val="00C86694"/>
    <w:rsid w:val="00C86821"/>
    <w:rsid w:val="00C869B7"/>
    <w:rsid w:val="00C87B68"/>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574F"/>
    <w:rsid w:val="00CA73B4"/>
    <w:rsid w:val="00CA79C7"/>
    <w:rsid w:val="00CB00CF"/>
    <w:rsid w:val="00CB0E98"/>
    <w:rsid w:val="00CB12E3"/>
    <w:rsid w:val="00CB132D"/>
    <w:rsid w:val="00CB1C15"/>
    <w:rsid w:val="00CB2676"/>
    <w:rsid w:val="00CB2C5A"/>
    <w:rsid w:val="00CB351D"/>
    <w:rsid w:val="00CB364E"/>
    <w:rsid w:val="00CB416F"/>
    <w:rsid w:val="00CB41CC"/>
    <w:rsid w:val="00CB4AE5"/>
    <w:rsid w:val="00CB4BBE"/>
    <w:rsid w:val="00CB5292"/>
    <w:rsid w:val="00CB57AB"/>
    <w:rsid w:val="00CB7E10"/>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7343"/>
    <w:rsid w:val="00D47471"/>
    <w:rsid w:val="00D503A6"/>
    <w:rsid w:val="00D50474"/>
    <w:rsid w:val="00D5086E"/>
    <w:rsid w:val="00D52E15"/>
    <w:rsid w:val="00D53119"/>
    <w:rsid w:val="00D536E4"/>
    <w:rsid w:val="00D554B6"/>
    <w:rsid w:val="00D5606F"/>
    <w:rsid w:val="00D5614D"/>
    <w:rsid w:val="00D57516"/>
    <w:rsid w:val="00D60684"/>
    <w:rsid w:val="00D61106"/>
    <w:rsid w:val="00D61657"/>
    <w:rsid w:val="00D62D9E"/>
    <w:rsid w:val="00D63A52"/>
    <w:rsid w:val="00D6469D"/>
    <w:rsid w:val="00D66250"/>
    <w:rsid w:val="00D665D4"/>
    <w:rsid w:val="00D71118"/>
    <w:rsid w:val="00D71C3E"/>
    <w:rsid w:val="00D71E2C"/>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C9A"/>
    <w:rsid w:val="00DB1DC2"/>
    <w:rsid w:val="00DB25ED"/>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7EE"/>
    <w:rsid w:val="00DD6A8A"/>
    <w:rsid w:val="00DD7CD7"/>
    <w:rsid w:val="00DE12C1"/>
    <w:rsid w:val="00DE1AA2"/>
    <w:rsid w:val="00DE2B2C"/>
    <w:rsid w:val="00DE2E90"/>
    <w:rsid w:val="00DE2EF9"/>
    <w:rsid w:val="00DE3030"/>
    <w:rsid w:val="00DE3A54"/>
    <w:rsid w:val="00DE4E7B"/>
    <w:rsid w:val="00DE703F"/>
    <w:rsid w:val="00DE79C0"/>
    <w:rsid w:val="00DF0DA5"/>
    <w:rsid w:val="00DF1BF8"/>
    <w:rsid w:val="00DF1D40"/>
    <w:rsid w:val="00DF26F5"/>
    <w:rsid w:val="00DF38CA"/>
    <w:rsid w:val="00DF40B4"/>
    <w:rsid w:val="00DF4611"/>
    <w:rsid w:val="00DF4772"/>
    <w:rsid w:val="00DF4D74"/>
    <w:rsid w:val="00DF57FE"/>
    <w:rsid w:val="00DF6179"/>
    <w:rsid w:val="00DF6556"/>
    <w:rsid w:val="00DF6E35"/>
    <w:rsid w:val="00DF7253"/>
    <w:rsid w:val="00DF7907"/>
    <w:rsid w:val="00E001C0"/>
    <w:rsid w:val="00E002B7"/>
    <w:rsid w:val="00E00C8F"/>
    <w:rsid w:val="00E01D6D"/>
    <w:rsid w:val="00E022E5"/>
    <w:rsid w:val="00E03CE0"/>
    <w:rsid w:val="00E04461"/>
    <w:rsid w:val="00E04856"/>
    <w:rsid w:val="00E05E40"/>
    <w:rsid w:val="00E06FC6"/>
    <w:rsid w:val="00E0713C"/>
    <w:rsid w:val="00E07B9E"/>
    <w:rsid w:val="00E07EAD"/>
    <w:rsid w:val="00E11284"/>
    <w:rsid w:val="00E13501"/>
    <w:rsid w:val="00E15062"/>
    <w:rsid w:val="00E15C6B"/>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0A0"/>
    <w:rsid w:val="00E402FF"/>
    <w:rsid w:val="00E40339"/>
    <w:rsid w:val="00E40C02"/>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D49"/>
    <w:rsid w:val="00E56143"/>
    <w:rsid w:val="00E56E1F"/>
    <w:rsid w:val="00E60B33"/>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5E0"/>
    <w:rsid w:val="00EB417C"/>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215"/>
    <w:rsid w:val="00F16AC6"/>
    <w:rsid w:val="00F17438"/>
    <w:rsid w:val="00F226D3"/>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62829"/>
    <w:rsid w:val="00F6364E"/>
    <w:rsid w:val="00F63839"/>
    <w:rsid w:val="00F639AF"/>
    <w:rsid w:val="00F64B8B"/>
    <w:rsid w:val="00F64CFF"/>
    <w:rsid w:val="00F64E6D"/>
    <w:rsid w:val="00F650E5"/>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A08"/>
    <w:rsid w:val="00F8545F"/>
    <w:rsid w:val="00F8563D"/>
    <w:rsid w:val="00F8593A"/>
    <w:rsid w:val="00F85EFA"/>
    <w:rsid w:val="00F87DDD"/>
    <w:rsid w:val="00F87FA3"/>
    <w:rsid w:val="00F911A4"/>
    <w:rsid w:val="00F923C6"/>
    <w:rsid w:val="00F93F41"/>
    <w:rsid w:val="00F94599"/>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DAB"/>
    <w:rsid w:val="00FB3924"/>
    <w:rsid w:val="00FB4C90"/>
    <w:rsid w:val="00FB62F3"/>
    <w:rsid w:val="00FB63B6"/>
    <w:rsid w:val="00FC030C"/>
    <w:rsid w:val="00FC0BBA"/>
    <w:rsid w:val="00FC11D1"/>
    <w:rsid w:val="00FC1413"/>
    <w:rsid w:val="00FC14A6"/>
    <w:rsid w:val="00FC166C"/>
    <w:rsid w:val="00FC1E37"/>
    <w:rsid w:val="00FC3365"/>
    <w:rsid w:val="00FC41DC"/>
    <w:rsid w:val="00FC49E8"/>
    <w:rsid w:val="00FC6170"/>
    <w:rsid w:val="00FC675A"/>
    <w:rsid w:val="00FC6D3B"/>
    <w:rsid w:val="00FC7E94"/>
    <w:rsid w:val="00FC7FFB"/>
    <w:rsid w:val="00FD073E"/>
    <w:rsid w:val="00FD107C"/>
    <w:rsid w:val="00FD11EE"/>
    <w:rsid w:val="00FD1AA4"/>
    <w:rsid w:val="00FD1B7D"/>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CA574F"/>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1673</TotalTime>
  <Pages>7</Pages>
  <Words>2304</Words>
  <Characters>13139</Characters>
  <Application>Microsoft Office Word</Application>
  <DocSecurity>0</DocSecurity>
  <Lines>109</Lines>
  <Paragraphs>30</Paragraphs>
  <ScaleCrop>false</ScaleCrop>
  <Company>Tom</Company>
  <LinksUpToDate>false</LinksUpToDate>
  <CharactersWithSpaces>15413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141</cp:revision>
  <cp:lastPrinted>1995-11-21T09:41:00Z</cp:lastPrinted>
  <dcterms:created xsi:type="dcterms:W3CDTF">2022-11-07T09:39:00Z</dcterms:created>
  <dcterms:modified xsi:type="dcterms:W3CDTF">2023-05-15T17:35:00Z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